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March 31, 2009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23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001-33660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87-0398877</w:t>
            </w:r>
          </w:p>
        </w:tc>
      </w:tr>
      <w:tr>
        <w:trPr>
          <w:trHeight w:val="202"/>
        </w:trPr>
        <w:tc>
          <w:tcPr>
            <w:tcW w:w="340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 File Number)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jc w:val="center"/>
              <w:ind w:right="35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</w:tr>
      <w:tr>
        <w:trPr>
          <w:trHeight w:val="230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identification number)</w:t>
            </w:r>
          </w:p>
        </w:tc>
      </w:tr>
      <w:tr>
        <w:trPr>
          <w:trHeight w:val="441"/>
        </w:trPr>
        <w:tc>
          <w:tcPr>
            <w:tcW w:w="4200" w:type="dxa"/>
            <w:vAlign w:val="bottom"/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5225 Wiley Post Way, Suite 500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4200" w:type="dxa"/>
            <w:vAlign w:val="bottom"/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Salt Lake City, Utah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jc w:val="right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42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8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230.425)</w:t>
            </w:r>
          </w:p>
        </w:tc>
      </w:tr>
      <w:tr>
        <w:trPr>
          <w:trHeight w:val="209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240.14a-12)</w:t>
            </w:r>
          </w:p>
        </w:tc>
      </w:tr>
      <w:tr>
        <w:trPr>
          <w:trHeight w:val="26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 xml:space="preserve">Pre-commencement communications pursuant to Rule 14d-2(b) under the Exchange 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1"/>
              </w:rPr>
              <w:t>Act (17 CFR 240.14d-2(b))</w:t>
            </w:r>
          </w:p>
        </w:tc>
      </w:tr>
    </w:tbl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31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6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-475615</wp:posOffset>
            </wp:positionV>
            <wp:extent cx="7250430" cy="45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553" w:right="359" w:bottom="1440" w:gutter="0" w:footer="0" w:header="0"/>
        </w:sectPr>
      </w:pPr>
    </w:p>
    <w:bookmarkStart w:id="1" w:name="page2"/>
    <w:bookmarkEnd w:id="1"/>
    <w:p>
      <w:pPr>
        <w:ind w:right="30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Certain Officers; Election of Directors; Appointment of Certain Officers; Compensatory Arrangements of Certain Officers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Effective March 30, 2009, Mark Allen Fletcher no longer served as Vice President of Worldwide Sales.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31, 2009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Zeynep Hakimoglu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14605</wp:posOffset>
            </wp:positionV>
            <wp:extent cx="402209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Zeynep Hakimoglu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</w:t>
      </w:r>
    </w:p>
    <w:sectPr>
      <w:pgSz w:w="11900" w:h="16838" w:orient="portrait"/>
      <w:cols w:equalWidth="0" w:num="1">
        <w:col w:w="11220"/>
      </w:cols>
      <w:pgMar w:left="240" w:top="513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2019-12-10T08:19:34Z</dcterms:created>
  <dcterms:modified xsi:type="dcterms:W3CDTF">2019-12-10T08:19:34Z</dcterms:modified>
</cp:coreProperties>
</file>