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8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gridSpan w:val="4"/>
          </w:tcPr>
          <w:p>
            <w:pPr>
              <w:ind w:left="60"/>
              <w:spacing w:after="0"/>
              <w:rPr>
                <w:sz w:val="20"/>
                <w:szCs w:val="20"/>
                <w:color w:val="auto"/>
              </w:rPr>
            </w:pPr>
            <w:r>
              <w:rPr>
                <w:rFonts w:ascii="Arial" w:cs="Arial" w:eastAsia="Arial" w:hAnsi="Arial"/>
                <w:sz w:val="24"/>
                <w:szCs w:val="24"/>
                <w:b w:val="1"/>
                <w:bCs w:val="1"/>
                <w:color w:val="auto"/>
              </w:rPr>
              <w:t>FORM 5</w:t>
            </w:r>
          </w:p>
        </w:tc>
        <w:tc>
          <w:tcPr>
            <w:tcW w:w="7060" w:type="dxa"/>
            <w:vAlign w:val="bottom"/>
            <w:gridSpan w:val="20"/>
          </w:tcPr>
          <w:p>
            <w:pPr>
              <w:jc w:val="center"/>
              <w:ind w:right="41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gridSpan w:val="5"/>
            <w:vMerge w:val="restart"/>
          </w:tcPr>
          <w:p>
            <w:pPr>
              <w:jc w:val="center"/>
              <w:spacing w:after="0" w:line="143" w:lineRule="exact"/>
              <w:rPr>
                <w:sz w:val="20"/>
                <w:szCs w:val="20"/>
                <w:color w:val="auto"/>
              </w:rPr>
            </w:pPr>
            <w:r>
              <w:rPr>
                <w:rFonts w:ascii="Arial" w:cs="Arial" w:eastAsia="Arial" w:hAnsi="Arial"/>
                <w:sz w:val="14"/>
                <w:szCs w:val="14"/>
                <w:color w:val="auto"/>
                <w:w w:val="95"/>
              </w:rPr>
              <w:t>Washington, D.C. 20549</w:t>
            </w: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2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gridSpan w:val="5"/>
            <w:vMerge w:val="restart"/>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0" w:type="dxa"/>
            <w:vAlign w:val="bottom"/>
            <w:gridSpan w:val="5"/>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400" w:type="dxa"/>
            <w:vAlign w:val="bottom"/>
            <w:gridSpan w:val="17"/>
            <w:vMerge w:val="restart"/>
          </w:tcPr>
          <w:p>
            <w:pPr>
              <w:jc w:val="center"/>
              <w:ind w:left="104"/>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2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6400" w:type="dxa"/>
            <w:vAlign w:val="bottom"/>
            <w:gridSpan w:val="17"/>
            <w:vMerge w:val="continue"/>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5"/>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400" w:type="dxa"/>
            <w:vAlign w:val="bottom"/>
            <w:gridSpan w:val="17"/>
            <w:vMerge w:val="continue"/>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restart"/>
          </w:tcPr>
          <w:p>
            <w:pPr>
              <w:jc w:val="center"/>
              <w:ind w:right="364"/>
              <w:spacing w:after="0"/>
              <w:rPr>
                <w:sz w:val="20"/>
                <w:szCs w:val="20"/>
                <w:color w:val="auto"/>
              </w:rPr>
            </w:pPr>
            <w:r>
              <w:rPr>
                <w:rFonts w:ascii="Arial" w:cs="Arial" w:eastAsia="Arial" w:hAnsi="Arial"/>
                <w:sz w:val="22"/>
                <w:szCs w:val="22"/>
                <w:b w:val="1"/>
                <w:bCs w:val="1"/>
                <w:color w:val="auto"/>
                <w:w w:val="98"/>
              </w:rPr>
              <w:t>OWNERSHIP</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6"/>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400" w:type="dxa"/>
            <w:vAlign w:val="bottom"/>
            <w:gridSpan w:val="5"/>
            <w:vMerge w:val="continue"/>
          </w:tcPr>
          <w:p>
            <w:pPr>
              <w:spacing w:after="0"/>
              <w:rPr>
                <w:sz w:val="3"/>
                <w:szCs w:val="3"/>
                <w:color w:val="auto"/>
              </w:rPr>
            </w:pPr>
          </w:p>
        </w:tc>
        <w:tc>
          <w:tcPr>
            <w:tcW w:w="5520" w:type="dxa"/>
            <w:vAlign w:val="bottom"/>
            <w:gridSpan w:val="14"/>
            <w:vMerge w:val="restart"/>
          </w:tcPr>
          <w:p>
            <w:pPr>
              <w:jc w:val="center"/>
              <w:ind w:left="984"/>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00" w:type="dxa"/>
            <w:vAlign w:val="bottom"/>
            <w:gridSpan w:val="5"/>
            <w:vMerge w:val="continue"/>
          </w:tcPr>
          <w:p>
            <w:pPr>
              <w:spacing w:after="0" w:line="20" w:lineRule="exact"/>
              <w:rPr>
                <w:sz w:val="1"/>
                <w:szCs w:val="1"/>
                <w:color w:val="auto"/>
              </w:rPr>
            </w:pPr>
          </w:p>
        </w:tc>
        <w:tc>
          <w:tcPr>
            <w:tcW w:w="5520" w:type="dxa"/>
            <w:vAlign w:val="bottom"/>
            <w:gridSpan w:val="1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20" w:type="dxa"/>
            <w:vAlign w:val="bottom"/>
            <w:gridSpan w:val="14"/>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9"/>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80" w:type="dxa"/>
            <w:vAlign w:val="bottom"/>
            <w:gridSpan w:val="9"/>
            <w:vMerge w:val="continue"/>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9"/>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7"/>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gridSpan w:val="11"/>
          </w:tcPr>
          <w:p>
            <w:pPr>
              <w:ind w:left="20"/>
              <w:spacing w:after="0"/>
              <w:rPr>
                <w:sz w:val="20"/>
                <w:szCs w:val="20"/>
                <w:color w:val="auto"/>
              </w:rPr>
            </w:pPr>
            <w:r>
              <w:rPr>
                <w:rFonts w:ascii="Arial" w:cs="Arial" w:eastAsia="Arial" w:hAnsi="Arial"/>
                <w:sz w:val="14"/>
                <w:szCs w:val="14"/>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5"/>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BAGLEY E BRYAN</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6"/>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CLEARONE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40" w:type="dxa"/>
            <w:vAlign w:val="bottom"/>
            <w:gridSpan w:val="6"/>
            <w:vMerge w:val="restart"/>
          </w:tcPr>
          <w:p>
            <w:pPr>
              <w:ind w:left="20"/>
              <w:spacing w:after="0"/>
              <w:rPr>
                <w:sz w:val="20"/>
                <w:szCs w:val="20"/>
                <w:color w:val="auto"/>
              </w:rPr>
            </w:pPr>
            <w:r>
              <w:rPr>
                <w:rFonts w:ascii="Arial" w:cs="Arial" w:eastAsia="Arial" w:hAnsi="Arial"/>
                <w:sz w:val="14"/>
                <w:szCs w:val="14"/>
                <w:color w:val="auto"/>
              </w:rPr>
              <w:t>(Check all applicable)</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gridSpan w:val="5"/>
            <w:vMerge w:val="continue"/>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4"/>
            <w:vMerge w:val="restart"/>
          </w:tcPr>
          <w:p>
            <w:pPr>
              <w:ind w:left="260"/>
              <w:spacing w:after="0"/>
              <w:rPr>
                <w:sz w:val="20"/>
                <w:szCs w:val="20"/>
                <w:color w:val="auto"/>
              </w:rPr>
            </w:pPr>
            <w:r>
              <w:rPr>
                <w:rFonts w:ascii="Arial" w:cs="Arial" w:eastAsia="Arial" w:hAnsi="Arial"/>
                <w:sz w:val="14"/>
                <w:szCs w:val="14"/>
                <w:color w:val="auto"/>
              </w:rPr>
              <w:t>Director</w:t>
            </w:r>
          </w:p>
        </w:tc>
        <w:tc>
          <w:tcPr>
            <w:tcW w:w="260" w:type="dxa"/>
            <w:vAlign w:val="bottom"/>
          </w:tcPr>
          <w:p>
            <w:pPr>
              <w:spacing w:after="0"/>
              <w:rPr>
                <w:sz w:val="2"/>
                <w:szCs w:val="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5"/>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1240" w:type="dxa"/>
            <w:vAlign w:val="bottom"/>
            <w:gridSpan w:val="4"/>
            <w:vMerge w:val="restart"/>
          </w:tcPr>
          <w:p>
            <w:pPr>
              <w:ind w:left="260"/>
              <w:spacing w:after="0"/>
              <w:rPr>
                <w:sz w:val="20"/>
                <w:szCs w:val="20"/>
                <w:color w:val="auto"/>
              </w:rPr>
            </w:pPr>
            <w:r>
              <w:rPr>
                <w:rFonts w:ascii="Arial" w:cs="Arial" w:eastAsia="Arial" w:hAnsi="Arial"/>
                <w:sz w:val="14"/>
                <w:szCs w:val="14"/>
                <w:color w:val="auto"/>
                <w:w w:val="94"/>
              </w:rPr>
              <w:t>Officer (give title</w:t>
            </w:r>
          </w:p>
        </w:tc>
        <w:tc>
          <w:tcPr>
            <w:tcW w:w="260" w:type="dxa"/>
            <w:vAlign w:val="bottom"/>
          </w:tcPr>
          <w:p>
            <w:pPr>
              <w:spacing w:after="0"/>
              <w:rPr>
                <w:sz w:val="7"/>
                <w:szCs w:val="7"/>
                <w:color w:val="auto"/>
              </w:rPr>
            </w:pPr>
          </w:p>
        </w:tc>
        <w:tc>
          <w:tcPr>
            <w:tcW w:w="152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4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960" w:type="dxa"/>
            <w:vAlign w:val="bottom"/>
            <w:gridSpan w:val="11"/>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400" w:type="dxa"/>
            <w:vAlign w:val="bottom"/>
          </w:tcPr>
          <w:p>
            <w:pPr>
              <w:ind w:left="1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60" w:type="dxa"/>
            <w:vAlign w:val="bottom"/>
            <w:gridSpan w:val="11"/>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4"/>
          </w:tcPr>
          <w:p>
            <w:pPr>
              <w:ind w:left="260"/>
              <w:spacing w:after="0"/>
              <w:rPr>
                <w:sz w:val="20"/>
                <w:szCs w:val="20"/>
                <w:color w:val="auto"/>
              </w:rPr>
            </w:pPr>
            <w:r>
              <w:rPr>
                <w:rFonts w:ascii="Arial" w:cs="Arial" w:eastAsia="Arial" w:hAnsi="Arial"/>
                <w:sz w:val="14"/>
                <w:szCs w:val="14"/>
                <w:color w:val="auto"/>
              </w:rPr>
              <w:t>below)</w:t>
            </w:r>
          </w:p>
        </w:tc>
        <w:tc>
          <w:tcPr>
            <w:tcW w:w="26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5"/>
            <w:vMerge w:val="restart"/>
          </w:tcPr>
          <w:p>
            <w:pPr>
              <w:spacing w:after="0"/>
              <w:rPr>
                <w:sz w:val="20"/>
                <w:szCs w:val="20"/>
                <w:color w:val="auto"/>
              </w:rPr>
            </w:pPr>
            <w:r>
              <w:rPr>
                <w:rFonts w:ascii="Arial" w:cs="Arial" w:eastAsia="Arial" w:hAnsi="Arial"/>
                <w:sz w:val="18"/>
                <w:szCs w:val="18"/>
                <w:color w:val="0000FF"/>
              </w:rPr>
              <w:t>1470 ARLINGTON DR</w:t>
            </w:r>
          </w:p>
        </w:tc>
        <w:tc>
          <w:tcPr>
            <w:tcW w:w="1400" w:type="dxa"/>
            <w:vAlign w:val="bottom"/>
          </w:tcPr>
          <w:p>
            <w:pPr>
              <w:spacing w:after="0"/>
              <w:rPr>
                <w:sz w:val="19"/>
                <w:szCs w:val="19"/>
                <w:color w:val="auto"/>
              </w:rPr>
            </w:pPr>
          </w:p>
        </w:tc>
        <w:tc>
          <w:tcPr>
            <w:tcW w:w="1180" w:type="dxa"/>
            <w:vAlign w:val="bottom"/>
            <w:gridSpan w:val="4"/>
          </w:tcPr>
          <w:p>
            <w:pPr>
              <w:ind w:left="160"/>
              <w:spacing w:after="0"/>
              <w:rPr>
                <w:sz w:val="20"/>
                <w:szCs w:val="20"/>
                <w:color w:val="auto"/>
              </w:rPr>
            </w:pPr>
            <w:r>
              <w:rPr>
                <w:rFonts w:ascii="Arial" w:cs="Arial" w:eastAsia="Arial" w:hAnsi="Arial"/>
                <w:sz w:val="18"/>
                <w:szCs w:val="18"/>
                <w:color w:val="0000FF"/>
              </w:rPr>
              <w:t>12/30/2015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gridSpan w:val="4"/>
          </w:tcPr>
          <w:p>
            <w:pPr>
              <w:spacing w:after="0"/>
              <w:rPr>
                <w:sz w:val="12"/>
                <w:szCs w:val="12"/>
                <w:color w:val="auto"/>
              </w:rPr>
            </w:pPr>
          </w:p>
        </w:tc>
        <w:tc>
          <w:tcPr>
            <w:tcW w:w="1900" w:type="dxa"/>
            <w:vAlign w:val="bottom"/>
            <w:tcBorders>
              <w:bottom w:val="single" w:sz="8" w:color="2C2C2C"/>
            </w:tcBorders>
            <w:gridSpan w:val="5"/>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20" w:type="dxa"/>
            <w:vAlign w:val="bottom"/>
            <w:tcBorders>
              <w:bottom w:val="single" w:sz="8" w:color="2C2C2C"/>
            </w:tcBorders>
            <w:gridSpan w:val="9"/>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14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80" w:type="dxa"/>
            <w:vAlign w:val="bottom"/>
            <w:gridSpan w:val="9"/>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3320" w:type="dxa"/>
            <w:vAlign w:val="bottom"/>
            <w:gridSpan w:val="11"/>
            <w:vMerge w:val="restart"/>
          </w:tcPr>
          <w:p>
            <w:pPr>
              <w:ind w:left="20"/>
              <w:spacing w:after="0"/>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80" w:type="dxa"/>
            <w:vAlign w:val="bottom"/>
            <w:gridSpan w:val="9"/>
            <w:vMerge w:val="continue"/>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20" w:type="dxa"/>
            <w:vAlign w:val="bottom"/>
            <w:gridSpan w:val="11"/>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Line)</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SALT LAKE</w:t>
            </w:r>
          </w:p>
        </w:tc>
        <w:tc>
          <w:tcPr>
            <w:tcW w:w="280" w:type="dxa"/>
            <w:vAlign w:val="bottom"/>
            <w:vMerge w:val="restart"/>
          </w:tcPr>
          <w:p>
            <w:pPr>
              <w:ind w:left="20"/>
              <w:spacing w:after="0"/>
              <w:rPr>
                <w:sz w:val="20"/>
                <w:szCs w:val="20"/>
                <w:color w:val="auto"/>
              </w:rPr>
            </w:pPr>
            <w:r>
              <w:rPr>
                <w:rFonts w:ascii="Arial" w:cs="Arial" w:eastAsia="Arial" w:hAnsi="Arial"/>
                <w:sz w:val="18"/>
                <w:szCs w:val="18"/>
                <w:color w:val="0000FF"/>
                <w:w w:val="99"/>
              </w:rPr>
              <w:t>UT</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vMerge w:val="restart"/>
          </w:tcPr>
          <w:p>
            <w:pPr>
              <w:ind w:left="140"/>
              <w:spacing w:after="0"/>
              <w:rPr>
                <w:sz w:val="20"/>
                <w:szCs w:val="20"/>
                <w:color w:val="auto"/>
              </w:rPr>
            </w:pPr>
            <w:r>
              <w:rPr>
                <w:rFonts w:ascii="Arial" w:cs="Arial" w:eastAsia="Arial" w:hAnsi="Arial"/>
                <w:sz w:val="18"/>
                <w:szCs w:val="18"/>
                <w:color w:val="0000FF"/>
              </w:rPr>
              <w:t>84103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10"/>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20" w:type="dxa"/>
            <w:vAlign w:val="bottom"/>
            <w:gridSpan w:val="9"/>
            <w:vMerge w:val="restart"/>
          </w:tcPr>
          <w:p>
            <w:pPr>
              <w:ind w:left="280"/>
              <w:spacing w:after="0"/>
              <w:rPr>
                <w:sz w:val="20"/>
                <w:szCs w:val="20"/>
                <w:color w:val="auto"/>
              </w:rPr>
            </w:pPr>
            <w:r>
              <w:rPr>
                <w:rFonts w:ascii="Arial" w:cs="Arial" w:eastAsia="Arial" w:hAnsi="Arial"/>
                <w:sz w:val="14"/>
                <w:szCs w:val="14"/>
                <w:color w:val="auto"/>
              </w:rPr>
              <w:t>Form filed by More than One Reporting</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20" w:type="dxa"/>
            <w:vAlign w:val="bottom"/>
            <w:gridSpan w:val="9"/>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tcPr>
          <w:p>
            <w:pPr>
              <w:ind w:left="280"/>
              <w:spacing w:after="0" w:line="136" w:lineRule="exact"/>
              <w:rPr>
                <w:sz w:val="20"/>
                <w:szCs w:val="20"/>
                <w:color w:val="auto"/>
              </w:rPr>
            </w:pPr>
            <w:r>
              <w:rPr>
                <w:rFonts w:ascii="Arial" w:cs="Arial" w:eastAsia="Arial" w:hAnsi="Arial"/>
                <w:sz w:val="14"/>
                <w:szCs w:val="14"/>
                <w:color w:val="auto"/>
              </w:rPr>
              <w:t>Person</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400" w:type="dxa"/>
            <w:vAlign w:val="bottom"/>
          </w:tcPr>
          <w:p>
            <w:pPr>
              <w:ind w:left="1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32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4"/>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1"/>
          </w:tcPr>
          <w:p>
            <w:pPr>
              <w:jc w:val="center"/>
              <w:ind w:right="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7"/>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tcPr>
          <w:p>
            <w:pPr>
              <w:ind w:left="32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20" w:type="dxa"/>
            <w:vAlign w:val="bottom"/>
            <w:gridSpan w:val="12"/>
          </w:tcPr>
          <w:p>
            <w:pPr>
              <w:ind w:left="60"/>
              <w:spacing w:after="0"/>
              <w:rPr>
                <w:sz w:val="20"/>
                <w:szCs w:val="20"/>
                <w:color w:val="auto"/>
              </w:rPr>
            </w:pPr>
            <w:r>
              <w:rPr>
                <w:rFonts w:ascii="Arial" w:cs="Arial" w:eastAsia="Arial" w:hAnsi="Arial"/>
                <w:sz w:val="12"/>
                <w:szCs w:val="12"/>
                <w:b w:val="1"/>
                <w:bCs w:val="1"/>
                <w:color w:val="auto"/>
              </w:rPr>
              <w:t>4. Securities Acquired (A) or Disposed5.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60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 (D) (Instr. 3, 4 and 5)</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8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gridSpan w:val="2"/>
            <w:vMerge w:val="continue"/>
          </w:tcPr>
          <w:p>
            <w:pPr>
              <w:spacing w:after="0"/>
              <w:rPr>
                <w:sz w:val="5"/>
                <w:szCs w:val="5"/>
                <w:color w:val="auto"/>
              </w:rPr>
            </w:pPr>
          </w:p>
        </w:tc>
        <w:tc>
          <w:tcPr>
            <w:tcW w:w="56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3"/>
            <w:vMerge w:val="restart"/>
          </w:tcPr>
          <w:p>
            <w:pPr>
              <w:ind w:left="360"/>
              <w:spacing w:after="0"/>
              <w:rPr>
                <w:sz w:val="20"/>
                <w:szCs w:val="20"/>
                <w:color w:val="auto"/>
              </w:rPr>
            </w:pPr>
            <w:r>
              <w:rPr>
                <w:rFonts w:ascii="Arial" w:cs="Arial" w:eastAsia="Arial" w:hAnsi="Arial"/>
                <w:sz w:val="12"/>
                <w:szCs w:val="12"/>
                <w:b w:val="1"/>
                <w:bCs w:val="1"/>
                <w:color w:val="auto"/>
              </w:rPr>
              <w:t>4)</w:t>
            </w: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0" w:type="dxa"/>
            <w:vAlign w:val="bottom"/>
            <w:vMerge w:val="restart"/>
          </w:tcPr>
          <w:p>
            <w:pPr>
              <w:ind w:left="420"/>
              <w:spacing w:after="0"/>
              <w:rPr>
                <w:sz w:val="20"/>
                <w:szCs w:val="20"/>
                <w:color w:val="auto"/>
              </w:rPr>
            </w:pPr>
            <w:r>
              <w:rPr>
                <w:rFonts w:ascii="Arial" w:cs="Arial" w:eastAsia="Arial" w:hAnsi="Arial"/>
                <w:sz w:val="18"/>
                <w:szCs w:val="18"/>
                <w:color w:val="0000FF"/>
              </w:rPr>
              <w:t>12/30/2015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vMerge w:val="restart"/>
          </w:tcPr>
          <w:p>
            <w:pPr>
              <w:ind w:left="280"/>
              <w:spacing w:after="0"/>
              <w:rPr>
                <w:sz w:val="20"/>
                <w:szCs w:val="20"/>
                <w:color w:val="auto"/>
              </w:rPr>
            </w:pPr>
            <w:r>
              <w:rPr>
                <w:rFonts w:ascii="Arial" w:cs="Arial" w:eastAsia="Arial" w:hAnsi="Arial"/>
                <w:sz w:val="18"/>
                <w:szCs w:val="18"/>
                <w:color w:val="0000FF"/>
                <w:w w:val="99"/>
              </w:rPr>
              <w:t>G</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vMerge w:val="restart"/>
          </w:tcPr>
          <w:p>
            <w:pPr>
              <w:jc w:val="right"/>
              <w:ind w:right="304"/>
              <w:spacing w:after="0"/>
              <w:rPr>
                <w:sz w:val="20"/>
                <w:szCs w:val="20"/>
                <w:color w:val="auto"/>
              </w:rPr>
            </w:pPr>
            <w:r>
              <w:rPr>
                <w:rFonts w:ascii="Arial" w:cs="Arial" w:eastAsia="Arial" w:hAnsi="Arial"/>
                <w:sz w:val="18"/>
                <w:szCs w:val="18"/>
                <w:color w:val="0000FF"/>
              </w:rPr>
              <w:t>4,000</w:t>
            </w:r>
          </w:p>
        </w:tc>
        <w:tc>
          <w:tcPr>
            <w:tcW w:w="100" w:type="dxa"/>
            <w:vAlign w:val="bottom"/>
          </w:tcPr>
          <w:p>
            <w:pPr>
              <w:spacing w:after="0"/>
              <w:rPr>
                <w:sz w:val="22"/>
                <w:szCs w:val="22"/>
                <w:color w:val="auto"/>
              </w:rPr>
            </w:pPr>
          </w:p>
        </w:tc>
        <w:tc>
          <w:tcPr>
            <w:tcW w:w="440" w:type="dxa"/>
            <w:vAlign w:val="bottom"/>
            <w:vMerge w:val="restart"/>
          </w:tcPr>
          <w:p>
            <w:pPr>
              <w:ind w:left="60"/>
              <w:spacing w:after="0"/>
              <w:rPr>
                <w:sz w:val="20"/>
                <w:szCs w:val="20"/>
                <w:color w:val="auto"/>
              </w:rPr>
            </w:pPr>
            <w:r>
              <w:rPr>
                <w:rFonts w:ascii="Arial" w:cs="Arial" w:eastAsia="Arial" w:hAnsi="Arial"/>
                <w:sz w:val="18"/>
                <w:szCs w:val="18"/>
                <w:color w:val="0000FF"/>
              </w:rPr>
              <w:t>D</w:t>
            </w:r>
          </w:p>
        </w:tc>
        <w:tc>
          <w:tcPr>
            <w:tcW w:w="80" w:type="dxa"/>
            <w:vAlign w:val="bottom"/>
          </w:tcPr>
          <w:p>
            <w:pPr>
              <w:spacing w:after="0"/>
              <w:rPr>
                <w:sz w:val="22"/>
                <w:szCs w:val="22"/>
                <w:color w:val="auto"/>
              </w:rPr>
            </w:pPr>
          </w:p>
        </w:tc>
        <w:tc>
          <w:tcPr>
            <w:tcW w:w="420" w:type="dxa"/>
            <w:vAlign w:val="bottom"/>
            <w:vMerge w:val="restart"/>
          </w:tcPr>
          <w:p>
            <w:pPr>
              <w:ind w:left="22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2"/>
                <w:szCs w:val="22"/>
                <w:color w:val="auto"/>
              </w:rPr>
            </w:pPr>
          </w:p>
        </w:tc>
        <w:tc>
          <w:tcPr>
            <w:tcW w:w="1180" w:type="dxa"/>
            <w:vAlign w:val="bottom"/>
            <w:gridSpan w:val="4"/>
            <w:vMerge w:val="restart"/>
          </w:tcPr>
          <w:p>
            <w:pPr>
              <w:jc w:val="right"/>
              <w:spacing w:after="0"/>
              <w:rPr>
                <w:sz w:val="20"/>
                <w:szCs w:val="20"/>
                <w:color w:val="auto"/>
              </w:rPr>
            </w:pPr>
            <w:r>
              <w:rPr>
                <w:rFonts w:ascii="Arial" w:cs="Arial" w:eastAsia="Arial" w:hAnsi="Arial"/>
                <w:sz w:val="18"/>
                <w:szCs w:val="18"/>
                <w:color w:val="0000FF"/>
              </w:rPr>
              <w:t>592,638</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20" w:type="dxa"/>
            <w:vAlign w:val="bottom"/>
            <w:gridSpan w:val="3"/>
          </w:tcPr>
          <w:p>
            <w:pPr>
              <w:ind w:left="40"/>
              <w:spacing w:after="0"/>
              <w:rPr>
                <w:sz w:val="20"/>
                <w:szCs w:val="20"/>
                <w:color w:val="auto"/>
              </w:rPr>
            </w:pPr>
            <w:r>
              <w:rPr>
                <w:rFonts w:ascii="Arial" w:cs="Arial" w:eastAsia="Arial" w:hAnsi="Arial"/>
                <w:sz w:val="18"/>
                <w:szCs w:val="18"/>
                <w:color w:val="0000FF"/>
              </w:rPr>
              <w:t>See</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gridSpan w:val="3"/>
            <w:vMerge w:val="continue"/>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0000FF"/>
              </w:rPr>
              <w:t>34,602</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2500" w:type="dxa"/>
            <w:vAlign w:val="bottom"/>
            <w:tcBorders>
              <w:bottom w:val="single" w:sz="8" w:color="2C2C2C"/>
            </w:tcBorders>
            <w:gridSpan w:val="8"/>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40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 w:type="dxa"/>
            <w:vAlign w:val="bottom"/>
          </w:tcPr>
          <w:p>
            <w:pPr>
              <w:spacing w:after="0"/>
              <w:rPr>
                <w:sz w:val="15"/>
                <w:szCs w:val="15"/>
                <w:color w:val="auto"/>
              </w:rPr>
            </w:pP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(A) or</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7"/>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and 4)</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of (D)</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76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5"/>
          </w:tcPr>
          <w:p>
            <w:pPr>
              <w:ind w:left="6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Shares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-6046470</wp:posOffset>
            </wp:positionV>
            <wp:extent cx="7272020" cy="6105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6105525"/>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report is being filed to report the gift of 4,000 shares of common stock to Mr. Bagley's children. Mr. Bagley's indirect ownership consists of 4,000 shares of common stock owned by Mr. Bagley's children, 358,638 shares of common stock that Mr. Bagley is deemed to indirectly own because they are in revocable trusts for which he acts as a co-trustee with his wife, 30,000 shares that Mr. Bagley is deemed to indirectly own because they are held in his profit sharing account, and 200,000 shares that Mr. Bagley is deemed to indirectly own because he has a pecuniary interest in that number of shares that are held in a irrevocable trust for which Mr. Bagley acts a co-trustee.</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E. Bryan Bagley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01/19/2016</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62764" TargetMode="External"/><Relationship Id="rId9"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2019-12-23T19:29:28Z</dcterms:created>
  <dcterms:modified xsi:type="dcterms:W3CDTF">2019-12-23T19:29:28Z</dcterms:modified>
</cp:coreProperties>
</file>