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As filed with the Securities and Exchange Commission on November 1,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333-227530</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S-1/A</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(Pre-Effective Amendment No. 1)</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CLEARONE,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3661</w:t>
            </w:r>
          </w:p>
        </w:tc>
        <w:tc>
          <w:tcPr>
            <w:tcW w:w="210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2740" w:type="dxa"/>
            <w:vAlign w:val="bottom"/>
          </w:tcPr>
          <w:p>
            <w:pPr>
              <w:jc w:val="center"/>
              <w:ind w:right="47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2"/>
              </w:rPr>
              <w:t>(I.R.S. Employer</w:t>
            </w:r>
          </w:p>
        </w:tc>
      </w:tr>
      <w:tr>
        <w:trPr>
          <w:trHeight w:val="230"/>
        </w:trPr>
        <w:tc>
          <w:tcPr>
            <w:tcW w:w="2740" w:type="dxa"/>
            <w:vAlign w:val="bottom"/>
          </w:tcPr>
          <w:p>
            <w:pPr>
              <w:jc w:val="center"/>
              <w:ind w:right="49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1"/>
              </w:rPr>
              <w:t>Classification Code Number)</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Zeynep Hakimoglu</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Mark Coffin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Seyfarth Shaw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700 Milam Street, Suite 1400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TX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(713) 225-1337</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soon as practicable after this Registration Statement becomes effective.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1" w:lineRule="exact"/>
        <w:rPr>
          <w:sz w:val="24"/>
          <w:szCs w:val="24"/>
          <w:color w:val="auto"/>
        </w:rPr>
      </w:pPr>
    </w:p>
    <w:p>
      <w:pPr>
        <w:ind w:right="60" w:firstLine="405"/>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240" w:top="118" w:right="359" w:bottom="1440" w:gutter="0" w:footer="0" w:header="0"/>
        </w:sect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Large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accelerated</w:t>
      </w:r>
    </w:p>
    <w:p>
      <w:pPr>
        <w:spacing w:after="0" w:line="44" w:lineRule="exact"/>
        <w:rPr>
          <w:sz w:val="20"/>
          <w:szCs w:val="20"/>
          <w:color w:val="auto"/>
        </w:rPr>
      </w:pPr>
    </w:p>
    <w:p>
      <w:pPr>
        <w:ind w:left="300"/>
        <w:spacing w:after="0" w:line="207" w:lineRule="exact"/>
        <w:rPr>
          <w:sz w:val="20"/>
          <w:szCs w:val="20"/>
          <w:color w:val="auto"/>
        </w:rPr>
      </w:pPr>
      <w:r>
        <w:rPr>
          <w:rFonts w:ascii="Arial" w:cs="Arial" w:eastAsia="Arial" w:hAnsi="Arial"/>
          <w:sz w:val="18"/>
          <w:szCs w:val="18"/>
          <w:color w:val="auto"/>
        </w:rPr>
        <w:t xml:space="preserve">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2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Smaller reporting</w:t>
      </w:r>
    </w:p>
    <w:p>
      <w:pPr>
        <w:spacing w:after="0" w:line="46" w:lineRule="exact"/>
        <w:rPr>
          <w:sz w:val="20"/>
          <w:szCs w:val="20"/>
          <w:color w:val="auto"/>
        </w:rPr>
      </w:pPr>
    </w:p>
    <w:p>
      <w:pPr>
        <w:jc w:val="center"/>
        <w:ind w:right="38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1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Emerging growth</w:t>
      </w:r>
    </w:p>
    <w:p>
      <w:pPr>
        <w:spacing w:after="0" w:line="30" w:lineRule="exact"/>
        <w:rPr>
          <w:sz w:val="20"/>
          <w:szCs w:val="20"/>
          <w:color w:val="auto"/>
        </w:rPr>
      </w:pPr>
    </w:p>
    <w:p>
      <w:pPr>
        <w:jc w:val="center"/>
        <w:ind w:right="34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4">
            <w:col w:w="1780" w:space="720"/>
            <w:col w:w="2760" w:space="720"/>
            <w:col w:w="3000" w:space="720"/>
            <w:col w:w="1600"/>
          </w:cols>
          <w:pgMar w:left="240" w:top="118" w:right="359" w:bottom="1440" w:gutter="0" w:footer="0" w:header="0"/>
          <w:type w:val="continuous"/>
        </w:sectPr>
      </w:pPr>
    </w:p>
    <w:p>
      <w:pPr>
        <w:spacing w:after="0" w:line="11" w:lineRule="exact"/>
        <w:rPr>
          <w:sz w:val="20"/>
          <w:szCs w:val="20"/>
          <w:color w:val="auto"/>
        </w:rPr>
      </w:pPr>
    </w:p>
    <w:p>
      <w:pPr>
        <w:ind w:right="16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2" w:name="page3"/>
    <w:bookmarkEnd w:id="2"/>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right="520"/>
        <w:spacing w:after="0" w:line="314" w:lineRule="auto"/>
        <w:rPr>
          <w:sz w:val="20"/>
          <w:szCs w:val="20"/>
          <w:color w:val="auto"/>
        </w:rPr>
      </w:pPr>
      <w:r>
        <w:rPr>
          <w:rFonts w:ascii="Arial" w:cs="Arial" w:eastAsia="Arial" w:hAnsi="Arial"/>
          <w:sz w:val="16"/>
          <w:szCs w:val="16"/>
          <w:b w:val="1"/>
          <w:bCs w:val="1"/>
          <w:color w:val="E74C3C"/>
        </w:rPr>
        <w:t>The information in this prospectus is not complete and may be changed without notice.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of these securities is not permitted.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E74C3C"/>
        </w:rPr>
        <w:t>PRELIMINARY PROSPECTUS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E74C3C"/>
        </w:rPr>
        <w:t>SUBJECT TO COMPLETION, DATED NOVEMBER 1, 2018</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148590</wp:posOffset>
            </wp:positionV>
            <wp:extent cx="150050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Non-transferable Subscription Rights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Purchase an Aggregate of up to 8,306,335 Shares of Common Stock at $[___] per Whole Share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11" w:lineRule="exact"/>
        <w:rPr>
          <w:sz w:val="20"/>
          <w:szCs w:val="20"/>
          <w:color w:val="auto"/>
        </w:rPr>
      </w:pPr>
    </w:p>
    <w:p>
      <w:pPr>
        <w:ind w:firstLine="357"/>
        <w:spacing w:after="0" w:line="312" w:lineRule="auto"/>
        <w:rPr>
          <w:sz w:val="20"/>
          <w:szCs w:val="20"/>
          <w:color w:val="auto"/>
        </w:rPr>
      </w:pPr>
      <w:r>
        <w:rPr>
          <w:rFonts w:ascii="Arial" w:cs="Arial" w:eastAsia="Arial" w:hAnsi="Arial"/>
          <w:sz w:val="16"/>
          <w:szCs w:val="16"/>
          <w:color w:val="auto"/>
        </w:rPr>
        <w:t>We are distributing, at no charge, to holders of our outstanding Common Stock, non-transferable subscription rights to purchase in the aggregate up to 8,306,335 shares of our Common Stock, $0.001 par value per share, which we refer to as "Common Stock" at a cash subscription price of $[___] per whole share for maximum gross proceeds of $[___________]. We refer to the offering of our Common Stock through the subscription rights as the "rights offering."</w:t>
      </w:r>
    </w:p>
    <w:p>
      <w:pPr>
        <w:spacing w:after="0" w:line="14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In the rights offering, you will receive one (1) subscription right for each one (1) share of Common Stock you hold as of 5:00 p.m. Eastern Standard Time, on [_________], 2018, the record date of the rights offering.</w:t>
      </w:r>
    </w:p>
    <w:p>
      <w:pPr>
        <w:spacing w:after="0" w:line="1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Each subscription right will entitle you to purchase one (1) share of our Common Stock at a subscription price of $[___] per whole share, which we refer to as the "basic subscription right." The subscription price was determined by our board of directors (the "Board of Directors"). We will not issue fractional shares in the rights offering. You will not receive any rights in our rights offering unless you hold shares of our Common Stock at the close of business on the record date, which is 5:00 p.m. Eastern Standard Time, on [________], 2018.</w:t>
      </w:r>
    </w:p>
    <w:p>
      <w:pPr>
        <w:spacing w:after="0" w:line="18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If you exercise your basic subscription rights in full and other shareholders do not fully exercise their basic subscription rights, we will grant you an over-subscription right to purchase the same number of shares of Common Stock that you may acquire pursuant to the exercise of your basic subscription right, at the same subscription price of $[___] per share, additional shares of Common Stock that remain unsubscribed at the expiration of the rights offering. Over-subscription rights will be available only to shareholders who exercise their basic subscription rights in full. The over-subscription rights will be subject to availability and pro rata allocation of shares among shareholders exercising their over-subscription right.</w:t>
      </w:r>
    </w:p>
    <w:p>
      <w:pPr>
        <w:spacing w:after="0" w:line="173" w:lineRule="exact"/>
        <w:rPr>
          <w:sz w:val="20"/>
          <w:szCs w:val="20"/>
          <w:color w:val="auto"/>
        </w:rPr>
      </w:pPr>
    </w:p>
    <w:p>
      <w:pPr>
        <w:ind w:right="120" w:firstLine="353"/>
        <w:spacing w:after="0" w:line="286" w:lineRule="auto"/>
        <w:rPr>
          <w:sz w:val="20"/>
          <w:szCs w:val="20"/>
          <w:color w:val="auto"/>
        </w:rPr>
      </w:pPr>
      <w:r>
        <w:rPr>
          <w:rFonts w:ascii="Arial" w:cs="Arial" w:eastAsia="Arial" w:hAnsi="Arial"/>
          <w:sz w:val="17"/>
          <w:szCs w:val="17"/>
          <w:color w:val="auto"/>
        </w:rPr>
        <w:t>You may exercise your subscription rights at any time beginning on the effective date of this prospectus and before the expiration of the rights offering, on [________], 2018, at 5:00 p.m., Eastern Standard Time, which is [___] calendar days after the effective date of the registration statement of which this prospectus is part, unless we extend the rights offering period, as determined at our sole discretion, for up to 30 calendar days.</w:t>
      </w:r>
    </w:p>
    <w:p>
      <w:pPr>
        <w:spacing w:after="0" w:line="166"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We reserve the right to cancel the rights offering for any reason at our sole discretion any time before the expiration date. If we cancel the rights offering, any and all subscription payments that have been received by our Subscription Agent will be returned as soon as reasonably possible, without interest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Broadridge Corporate Issuer Solutions, Inc. (referred to herein as "Broadridge" and the "Subscription Agent") will serve as the Subscription Agent for the rights offering. The Subscription Agent will hold in escrow the funds we receive from subscribers until we complete or cancel the rights offering.</w:t>
      </w:r>
    </w:p>
    <w:p>
      <w:pPr>
        <w:spacing w:after="0" w:line="124" w:lineRule="exact"/>
        <w:rPr>
          <w:sz w:val="20"/>
          <w:szCs w:val="20"/>
          <w:color w:val="auto"/>
        </w:rPr>
      </w:pPr>
    </w:p>
    <w:p>
      <w:pPr>
        <w:ind w:right="160" w:firstLine="357"/>
        <w:spacing w:after="0" w:line="264" w:lineRule="auto"/>
        <w:rPr>
          <w:sz w:val="20"/>
          <w:szCs w:val="20"/>
          <w:color w:val="auto"/>
        </w:rPr>
      </w:pPr>
      <w:r>
        <w:rPr>
          <w:rFonts w:ascii="Arial" w:cs="Arial" w:eastAsia="Arial" w:hAnsi="Arial"/>
          <w:sz w:val="18"/>
          <w:szCs w:val="18"/>
          <w:color w:val="auto"/>
        </w:rPr>
        <w:t>We are directly offering the subscription rights and the shares of Common Stock issuable upon exercise of the rights, all of which are covered by this Registration Statement. We have not engaged the services of any underwriters or selling agents. We will bear all costs, expenses and fees in connection with the registration of the shares of Common Stock issuable upon exercise of the subscription rights.</w:t>
      </w:r>
    </w:p>
    <w:p>
      <w:pPr>
        <w:spacing w:after="0" w:line="18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Our Common Stock is traded on the NASDAQ Capital Market under the symbol "CLRO." The shares of Common Stock that we issue in connection with the rights offering will also be listed on the NASDAQ Capital Market under the same symbol. The subscription rights will not be listed for trading on the NASDAQ Capital Market or any other stock exchange or market. On October 30, 2018, the last reported sale price for our Common Stock was $1.61 per share. As of the close of business on October 26, 2018, our Company had 8,306,335 shares of Common Stock issued and outstanding.</w:t>
      </w:r>
    </w:p>
    <w:p>
      <w:pPr>
        <w:spacing w:after="0" w:line="15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Neither our Board of Directors nor our management has made any recommendations regarding the exercise of your subscription rights. You may not revoke or revise any exercises of subscription rights once made, unless we cancel the rights offering. You should carefully read this entire prospectus and all information that we incorporate by reference before you make any investment decision. See the section in this prospectus under the caption: "Incorporation of Certain Information by Reference." </w:t>
      </w:r>
      <w:r>
        <w:rPr>
          <w:rFonts w:ascii="Arial" w:cs="Arial" w:eastAsia="Arial" w:hAnsi="Arial"/>
          <w:sz w:val="18"/>
          <w:szCs w:val="18"/>
          <w:b w:val="1"/>
          <w:bCs w:val="1"/>
          <w:color w:val="auto"/>
        </w:rPr>
        <w:t>Investing in our Common Stock involves certain risks. See "Risk Factors" beginning on page 14 to read about</w:t>
      </w:r>
      <w:r>
        <w:rPr>
          <w:rFonts w:ascii="Arial" w:cs="Arial" w:eastAsia="Arial" w:hAnsi="Arial"/>
          <w:sz w:val="18"/>
          <w:szCs w:val="18"/>
          <w:color w:val="auto"/>
        </w:rPr>
        <w:t xml:space="preserve"> </w:t>
      </w:r>
      <w:r>
        <w:rPr>
          <w:rFonts w:ascii="Arial" w:cs="Arial" w:eastAsia="Arial" w:hAnsi="Arial"/>
          <w:sz w:val="18"/>
          <w:szCs w:val="18"/>
          <w:b w:val="1"/>
          <w:bCs w:val="1"/>
          <w:color w:val="auto"/>
        </w:rPr>
        <w:t>factors you should consider before exercising your subscription rights.</w:t>
      </w:r>
    </w:p>
    <w:p>
      <w:pPr>
        <w:spacing w:after="0" w:line="188"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Upon completion of the rights offering, shareholders who do not fully exercise their basic subscription rights will own a smaller proportional interest in the Company than if they had timely and fully exercised their basic subscription rights.</w:t>
      </w:r>
    </w:p>
    <w:p>
      <w:pPr>
        <w:spacing w:after="0" w:line="166" w:lineRule="exact"/>
        <w:rPr>
          <w:sz w:val="20"/>
          <w:szCs w:val="20"/>
          <w:color w:val="auto"/>
        </w:rPr>
      </w:pPr>
    </w:p>
    <w:p>
      <w:pPr>
        <w:ind w:right="6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540"/>
              <w:spacing w:after="0"/>
              <w:rPr>
                <w:sz w:val="20"/>
                <w:szCs w:val="20"/>
                <w:color w:val="auto"/>
              </w:rPr>
            </w:pPr>
            <w:r>
              <w:rPr>
                <w:rFonts w:ascii="Arial" w:cs="Arial" w:eastAsia="Arial" w:hAnsi="Arial"/>
                <w:sz w:val="18"/>
                <w:szCs w:val="18"/>
                <w:b w:val="1"/>
                <w:bCs w:val="1"/>
                <w:color w:val="auto"/>
              </w:rPr>
              <w:t>The date of this prospectus is</w:t>
            </w:r>
          </w:p>
        </w:tc>
        <w:tc>
          <w:tcPr>
            <w:tcW w:w="4840" w:type="dxa"/>
            <w:vAlign w:val="bottom"/>
          </w:tcPr>
          <w:p>
            <w:pPr>
              <w:jc w:val="right"/>
              <w:ind w:right="3450"/>
              <w:spacing w:after="0"/>
              <w:rPr>
                <w:sz w:val="20"/>
                <w:szCs w:val="20"/>
                <w:color w:val="auto"/>
              </w:rPr>
            </w:pPr>
            <w:r>
              <w:rPr>
                <w:rFonts w:ascii="Arial" w:cs="Arial" w:eastAsia="Arial" w:hAnsi="Arial"/>
                <w:sz w:val="18"/>
                <w:szCs w:val="18"/>
                <w:b w:val="1"/>
                <w:bCs w:val="1"/>
                <w:color w:val="auto"/>
              </w:rPr>
              <w:t>, 2018.</w:t>
            </w:r>
          </w:p>
        </w:tc>
      </w:tr>
      <w:tr>
        <w:trPr>
          <w:trHeight w:val="574"/>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824"/>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720" w:type="dxa"/>
            <w:vAlign w:val="bottom"/>
            <w:gridSpan w:val="7"/>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52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DISCLOSURE REGARDING FORWARD-LOOKING STATEMENTS</w:t>
              </w:r>
            </w:hyperlink>
          </w:p>
        </w:tc>
        <w:tc>
          <w:tcPr>
            <w:tcW w:w="37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1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686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QUESTIONS AND ANSWERS ABOUT THE RIGHTS OFFERING</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3760" w:type="dxa"/>
            <w:vAlign w:val="bottom"/>
            <w:tcBorders>
              <w:top w:val="single" w:sz="8" w:color="0000EE"/>
            </w:tcBorders>
            <w:gridSpan w:val="11"/>
          </w:tcPr>
          <w:p>
            <w:pPr>
              <w:spacing w:after="0"/>
              <w:rPr>
                <w:sz w:val="24"/>
                <w:szCs w:val="24"/>
                <w:color w:val="auto"/>
              </w:rPr>
            </w:pPr>
          </w:p>
        </w:tc>
        <w:tc>
          <w:tcPr>
            <w:tcW w:w="394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24"/>
                <w:szCs w:val="24"/>
                <w:color w:val="auto"/>
              </w:rPr>
            </w:pPr>
          </w:p>
        </w:tc>
        <w:tc>
          <w:tcPr>
            <w:tcW w:w="738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9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THE RIGHTS OFFERING</w:t>
              </w:r>
            </w:hyperlink>
          </w:p>
        </w:tc>
        <w:tc>
          <w:tcPr>
            <w:tcW w:w="698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6900" w:type="dxa"/>
            <w:vAlign w:val="bottom"/>
            <w:gridSpan w:val="9"/>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DESCRIPTION OF OUR COMMON STOCK</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47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MATERIAL U.S. FEDERAL INCOME TAX CONSEQUENCES</w:t>
              </w:r>
            </w:hyperlink>
          </w:p>
        </w:tc>
        <w:tc>
          <w:tcPr>
            <w:tcW w:w="4200" w:type="dxa"/>
            <w:vAlign w:val="bottom"/>
            <w:gridSpan w:val="4"/>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24"/>
                <w:szCs w:val="24"/>
                <w:color w:val="auto"/>
              </w:rPr>
            </w:pPr>
          </w:p>
        </w:tc>
        <w:tc>
          <w:tcPr>
            <w:tcW w:w="750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INCORPORATION OF CERTAIN INFORMATION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78"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1" w:lineRule="exact"/>
        <w:rPr>
          <w:sz w:val="20"/>
          <w:szCs w:val="20"/>
          <w:color w:val="auto"/>
        </w:rPr>
      </w:pPr>
    </w:p>
    <w:p>
      <w:pPr>
        <w:ind w:right="60" w:firstLine="357"/>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81"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"ClearOne," "CLRO," "the Company," "we," "us," "our," and similar references refer to ClearOne, Inc. and its subsidiaries. References in this prospectus to "Subscription Agent" refers to Broadridge.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firstLine="357"/>
        <w:spacing w:after="0" w:line="287"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40" w:right="400"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may not contain all of the information that you should consider before making any decision to invest in our Common Stock. Prior to making any investment decision, we encourage you to read the entire prospectus carefully, including the risks discussed in the "Risk Factors" section, as well as risk factors incorporated into this prospectus by reference to other documents. We also encourage you to review our financial statements and the other information that we provide in our periodic reports and other documents that we file with the SEC, as described under the caption: "Where You Can Find More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40" w:right="300" w:firstLine="360"/>
        <w:spacing w:after="0" w:line="272" w:lineRule="auto"/>
        <w:rPr>
          <w:sz w:val="20"/>
          <w:szCs w:val="20"/>
          <w:color w:val="auto"/>
        </w:rPr>
      </w:pPr>
      <w:r>
        <w:rPr>
          <w:rFonts w:ascii="Arial" w:cs="Arial" w:eastAsia="Arial" w:hAnsi="Arial"/>
          <w:sz w:val="17"/>
          <w:szCs w:val="17"/>
          <w:color w:val="auto"/>
        </w:rPr>
        <w:t>ClearOne, Inc., a Delaware corporation, is a global company enabling conferencing, collaboration, and network streaming solutions. The performance and simplicity of our advanced, comprehensive solutions offer unprecedented levels of functionality, reliability and scalability. 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 Our Common Stock is traded on the NASDAQ Capital Market under the symbol "CLRO." The address of our principal executive office is 5225 Wiley Post Way, Suite 500, Salt Lake City, Utah 84116.</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40" w:right="300"/>
        <w:spacing w:after="0" w:line="273" w:lineRule="auto"/>
        <w:rPr>
          <w:sz w:val="20"/>
          <w:szCs w:val="20"/>
          <w:color w:val="auto"/>
        </w:rPr>
      </w:pPr>
      <w:r>
        <w:rPr>
          <w:rFonts w:ascii="Arial" w:cs="Arial" w:eastAsia="Arial" w:hAnsi="Arial"/>
          <w:sz w:val="17"/>
          <w:szCs w:val="17"/>
          <w:color w:val="auto"/>
        </w:rPr>
        <w:t>We routinely evaluate the likelihood of realizing the benefit of our deferred tax assets and may record a valuation allowance if, based on all available evidence, we determine that it is more-likely-than-not some portion of the tax benefit will not be realized. As of September 30, 2018, we had an aggregate of approximately $7.9 million in deferred tax assets primarily related to intangible assets, net operating losses, and inventory basis differences. On a quarterly basis, we test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78" w:lineRule="exact"/>
        <w:rPr>
          <w:sz w:val="20"/>
          <w:szCs w:val="20"/>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25" w:lineRule="exact"/>
        <w:rPr>
          <w:sz w:val="20"/>
          <w:szCs w:val="20"/>
          <w:color w:val="auto"/>
        </w:rPr>
      </w:pPr>
    </w:p>
    <w:p>
      <w:pPr>
        <w:jc w:val="both"/>
        <w:ind w:left="240" w:right="340"/>
        <w:spacing w:after="0" w:line="264" w:lineRule="auto"/>
        <w:rPr>
          <w:sz w:val="20"/>
          <w:szCs w:val="20"/>
          <w:color w:val="auto"/>
        </w:rPr>
      </w:pPr>
      <w:r>
        <w:rPr>
          <w:rFonts w:ascii="Arial" w:cs="Arial" w:eastAsia="Arial" w:hAnsi="Arial"/>
          <w:sz w:val="18"/>
          <w:szCs w:val="18"/>
          <w:color w:val="auto"/>
        </w:rPr>
        <w:t>Based on the foregoing criteria, we have determined that in the third quarter 2018 it was necessary to record a valuation allowance of $7.9 million for our deferred tax assets, including a discrete tax expense of $6.5 million. This valuation allowance and tax expense are non-cash charges that will have no impact on our cash flows for the quarter ended September 30, 2018.</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Rights Offering</w:t>
      </w:r>
    </w:p>
    <w:p>
      <w:pPr>
        <w:spacing w:after="0" w:line="22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i w:val="1"/>
          <w:iCs w:val="1"/>
          <w:color w:val="auto"/>
        </w:rPr>
        <w:t>Securities Offered</w:t>
      </w:r>
      <w:r>
        <w:rPr>
          <w:sz w:val="20"/>
          <w:szCs w:val="20"/>
          <w:color w:val="auto"/>
        </w:rPr>
        <w:tab/>
      </w:r>
      <w:r>
        <w:rPr>
          <w:rFonts w:ascii="Arial" w:cs="Arial" w:eastAsia="Arial" w:hAnsi="Arial"/>
          <w:sz w:val="16"/>
          <w:szCs w:val="16"/>
          <w:color w:val="auto"/>
        </w:rPr>
        <w:t>We are distributing, at no charge, to holders of our outstanding Common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 non-transferable subscription rights to purchase in the aggregate up</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 8,306,335 shares of our Common Stock, $0.001 par value per share. You</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will receive one (1) subscription right for each one (1) share of Common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 that you own on the record date. Each subscription right will entitle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you to purchase one (1) share of our Common Stock. We will issue shares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our Common Stock in the rights offering only in book-entry form. We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 not issue stock certificates.</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i w:val="1"/>
          <w:iCs w:val="1"/>
          <w:color w:val="auto"/>
        </w:rPr>
        <w:t>Subscription Price</w:t>
      </w:r>
      <w:r>
        <w:rPr>
          <w:sz w:val="20"/>
          <w:szCs w:val="20"/>
          <w:color w:val="auto"/>
        </w:rPr>
        <w:tab/>
      </w:r>
      <w:r>
        <w:rPr>
          <w:rFonts w:ascii="Arial" w:cs="Arial" w:eastAsia="Arial" w:hAnsi="Arial"/>
          <w:sz w:val="16"/>
          <w:szCs w:val="16"/>
          <w:color w:val="auto"/>
        </w:rPr>
        <w:t>The subscription price is $[___] per whole share, payable in cash. The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subscription price was determined by the Board of Directors based on its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analysis of current market conditions, including the company’s stock price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performance in 2018 and general market conditions, with the subscription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price representing a [__]% discount to the most recent reported closing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price of the company’s common stock as reported on the NASDAQ Capital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Market on _________, 2018. To be effective, any payment related to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exercise of a subscription right must be received by the Subscription Agent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before the expiration of the rights offering described below.</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After the date of this prospectus, our Common Stock may trade at prices</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below the subscription price. In that event, our Board of Directors may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change the subscription price of this offering or determine to cancel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otherwise alter the terms of the rights offering.</w:t>
      </w:r>
    </w:p>
    <w:p>
      <w:pPr>
        <w:sectPr>
          <w:pgSz w:w="11900" w:h="16838" w:orient="portrait"/>
          <w:cols w:equalWidth="0" w:num="1">
            <w:col w:w="11380"/>
          </w:cols>
          <w:pgMar w:left="240" w:top="118" w:right="27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Basic 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6"/>
              </w:rPr>
              <w:t>Each subscription right will entitle you to purchase one (1) share of our</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Common Stock at a subscription price of $[___] per whole share (the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"basic subscription right"). The Company will allocate to you, by reference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to your percentage ownership of the Company on the record date, a</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proportionate number of the rights offered.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7"/>
              </w:rPr>
              <w:t>prospectus under the caption: "The Rights Offering—The Subscription</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Rights—Basic Subscription Right."</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Over-Subscription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If you exercise your basic subscription rights in full and other shareholders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do not fully exercise their basic subscription rights, you may also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an over-subscription right to purchase the same number of shares of</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0"/>
              </w:rPr>
              <w:t>Common Stock that you may acquire pursuant to the exercise of your basic</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0"/>
              </w:rPr>
              <w:t>subscription right, at the same subscription price of $[___] per whole share,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8"/>
              </w:rPr>
              <w:t>some or all of the unsubscribed shares of Common Stock that remain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available at the expiration of the rights offering. If the number of remaining</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shares is not sufficient to satisfy all of the over-subscriptions, the available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remaining shares will be prorated among those subscribers who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over-subscription rights in proportion to their respective basic subscription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5"/>
              </w:rPr>
              <w:t>rights. See the section in this prospectus under the caption: "The Rights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Offering—The Subscription Rights—Over-Subscription Right."</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7020" w:type="dxa"/>
            <w:vAlign w:val="bottom"/>
          </w:tcPr>
          <w:p>
            <w:pPr>
              <w:ind w:left="1560"/>
              <w:spacing w:after="0"/>
              <w:rPr>
                <w:sz w:val="20"/>
                <w:szCs w:val="20"/>
                <w:color w:val="auto"/>
              </w:rPr>
            </w:pPr>
            <w:r>
              <w:rPr>
                <w:rFonts w:ascii="Arial" w:cs="Arial" w:eastAsia="Arial" w:hAnsi="Arial"/>
                <w:sz w:val="18"/>
                <w:szCs w:val="18"/>
                <w:color w:val="auto"/>
              </w:rPr>
              <w:t>5:00 p.m., Eastern Standard Time, on [_______], 2018.</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Expiration of the Offering Period</w:t>
            </w:r>
          </w:p>
        </w:tc>
        <w:tc>
          <w:tcPr>
            <w:tcW w:w="7020" w:type="dxa"/>
            <w:vAlign w:val="bottom"/>
          </w:tcPr>
          <w:p>
            <w:pPr>
              <w:ind w:left="1560"/>
              <w:spacing w:after="0"/>
              <w:rPr>
                <w:sz w:val="20"/>
                <w:szCs w:val="20"/>
                <w:color w:val="auto"/>
              </w:rPr>
            </w:pPr>
            <w:r>
              <w:rPr>
                <w:rFonts w:ascii="Arial" w:cs="Arial" w:eastAsia="Arial" w:hAnsi="Arial"/>
                <w:sz w:val="18"/>
                <w:szCs w:val="18"/>
                <w:color w:val="auto"/>
              </w:rPr>
              <w:t>5:00 p.m., Eastern Standard Time, on [_______], 2018 which is [__]</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calendar days after the effective date of the registration statement of which</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this prospectus is a part. We may extend, in our sole discretion, the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4"/>
              </w:rPr>
              <w:t>expiration of the offering period for exercising your subscription rights for</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a period not to exceed 30 calendar days.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 Fractional Shares</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We will not issue any fractional shares in the rights offering. You may only</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exercise your rights to purchase shares in whole numbers.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Use of Proceeds</w:t>
            </w:r>
          </w:p>
        </w:tc>
        <w:tc>
          <w:tcPr>
            <w:tcW w:w="7020" w:type="dxa"/>
            <w:vAlign w:val="bottom"/>
          </w:tcPr>
          <w:p>
            <w:pPr>
              <w:ind w:left="1560"/>
              <w:spacing w:after="0"/>
              <w:rPr>
                <w:sz w:val="20"/>
                <w:szCs w:val="20"/>
                <w:color w:val="auto"/>
              </w:rPr>
            </w:pPr>
            <w:r>
              <w:rPr>
                <w:rFonts w:ascii="Arial" w:cs="Arial" w:eastAsia="Arial" w:hAnsi="Arial"/>
                <w:sz w:val="18"/>
                <w:szCs w:val="18"/>
                <w:color w:val="auto"/>
                <w:w w:val="96"/>
              </w:rPr>
              <w:t>We intend to use the net proceeds from the rights offering as additional</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capital for general corporate purposes. See the section in this prospectus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under the caption: "Use of Proceeds."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Non-transferability of Subscription Rights</w:t>
            </w: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The subscription rights that we issue in the rights offering may not be sold,</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transferred or subject to any other disposition.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prospectus under the caption: "The Rights Offering—Non-transferability of</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Subscription Rights."</w:t>
            </w:r>
          </w:p>
        </w:tc>
      </w:tr>
      <w:tr>
        <w:trPr>
          <w:trHeight w:val="459"/>
        </w:trPr>
        <w:tc>
          <w:tcPr>
            <w:tcW w:w="4400" w:type="dxa"/>
            <w:vAlign w:val="bottom"/>
          </w:tcPr>
          <w:p>
            <w:pPr>
              <w:spacing w:after="0"/>
              <w:rPr>
                <w:sz w:val="24"/>
                <w:szCs w:val="24"/>
                <w:color w:val="auto"/>
              </w:rPr>
            </w:pPr>
          </w:p>
        </w:tc>
        <w:tc>
          <w:tcPr>
            <w:tcW w:w="702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115"/>
        </w:trPr>
        <w:tc>
          <w:tcPr>
            <w:tcW w:w="440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Board Recommendation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Our Board of Directors is making no recommendation regarding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exercise of the subscription rights. You should carefully consider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1"/>
              </w:rPr>
              <w:t>relevant facts and circumstances in determining whether or not to exercise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your subscription rights. See the section in this prospectus under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8"/>
              </w:rPr>
              <w:t>caption: "Risk Factors" for a discussion of some of the risks related to</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exercising your subscription rights and investing in our Common Stock.</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Revocation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Except in the event we make a fundamental change to the terms and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conditions of our rights offering, your exercise of subscription rights will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be irrevocable, even if you later change your mind about exercising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7"/>
              </w:rPr>
              <w:t>subscription rights. The irrevocability of your exercise will apply even if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new information comes to your attention or if the market price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Common Stock falls below the subscription price of $[___] per whole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share. Your exercise of the rights will also remain irrevocable if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authorized period for the rights offering is extended by our Board of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Directors. You should not exercise your subscription rights unless you are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8"/>
              </w:rPr>
              <w:t>certain that you wish to purchase shares of our Common Stock at the</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subscription price of $[___] per whole share.</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Extension</w:t>
            </w: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We reserve the right to extend the rights offering period for a period not to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exceed 30 calendar days. If we decide to extend the rights offering period,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we will issue a press release announcing the extension in advance of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expiration of the rights offering period. We may also extend the duration of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5"/>
              </w:rPr>
              <w:t>the rights offering period if applicable law or regulations require us to do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so. Our Board of Directors has broad discretion regarding any and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determinations whether or not to extend the rights offering period. See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Expiration Date, Extension, and Amendments."</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Cancellation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Our Board of Directors may at its sole discretion cancel the rights offering</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at any time before the expiration of the rights offering period. If we cancel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the rights offering, we will issue a press release notifying all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shareholders of the cancellation. If we cancel the rights offering,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Subscription Agent will promptly return all subscription payments, without</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interest or penalty, as soon as reasonably possible after the cancellation</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date. See the section in this prospectus under the caption: "The Rights</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Offering—Expiration Date, Extension, and Amendments."</w:t>
            </w:r>
          </w:p>
        </w:tc>
      </w:tr>
      <w:tr>
        <w:trPr>
          <w:trHeight w:val="459"/>
        </w:trPr>
        <w:tc>
          <w:tcPr>
            <w:tcW w:w="3880" w:type="dxa"/>
            <w:vAlign w:val="bottom"/>
          </w:tcPr>
          <w:p>
            <w:pPr>
              <w:spacing w:after="0"/>
              <w:rPr>
                <w:sz w:val="24"/>
                <w:szCs w:val="24"/>
                <w:color w:val="auto"/>
              </w:rPr>
            </w:pPr>
          </w:p>
        </w:tc>
        <w:tc>
          <w:tcPr>
            <w:tcW w:w="7540" w:type="dxa"/>
            <w:vAlign w:val="bottom"/>
          </w:tcPr>
          <w:p>
            <w:pPr>
              <w:ind w:left="1780"/>
              <w:spacing w:after="0"/>
              <w:rPr>
                <w:sz w:val="20"/>
                <w:szCs w:val="20"/>
                <w:color w:val="auto"/>
              </w:rPr>
            </w:pPr>
            <w:r>
              <w:rPr>
                <w:rFonts w:ascii="Arial" w:cs="Arial" w:eastAsia="Arial" w:hAnsi="Arial"/>
                <w:sz w:val="18"/>
                <w:szCs w:val="18"/>
                <w:color w:val="auto"/>
              </w:rPr>
              <w:t>4</w:t>
            </w:r>
          </w:p>
        </w:tc>
      </w:tr>
      <w:tr>
        <w:trPr>
          <w:trHeight w:val="115"/>
        </w:trPr>
        <w:tc>
          <w:tcPr>
            <w:tcW w:w="3880" w:type="dxa"/>
            <w:vAlign w:val="bottom"/>
            <w:tcBorders>
              <w:bottom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Amendment</w:t>
            </w: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Our Board of Directors reserves the right to amend or modify the terms of</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the rights offering. The amendments or modifications may be made for any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reason. These changes may include, for example, changes to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subscription price or other matters that may induce greater participation by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our shareholders in the rights offering. See the section in this prospectus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under the caption: "The Rights Offering—Expiration Date, Extension, and</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Fundamental Changes</w:t>
            </w: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If we make any fundamental change to the terms of the rights offering after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the date of effectiveness of this prospectus, we will file a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 to the registration statement in which this prospectus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included and offer subscribers the opportunity to cancel their subscriptions.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In such event, if you have subscribed to purchase shares in the rights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offering and request a refund, we will issue the refund to you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recirculate an amended prospectus after the post-effective amendment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declared effective with the SEC. If we extend the expiration date of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offering period in connection with any post-effective amendment,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will allow holders of rights a reasonable period of additional time to make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new investment decisions on the basis of the new information set forth in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the amended prospectus that will form a part of the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amendment registration statement. In such event, we will issue a press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release announcing the changes to the rights offering and the new</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expiration date. See the section in this prospectus under the caption: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Offering—Expiration Date, Extension, and 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Procedures for Exercising Rights</w:t>
            </w: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To exercise your subscription rights, you must complete the subscription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certificate and deliver the certificate to the Subscription Agent before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the expiration of the offering period. Your subscription must include full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payment for the exercise of all of your basic subscription rights and all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over-subscription rights that you wish to exercise. For details regarding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procedure and requirements for exercising your subscription rights, see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Method of Exercising Subscription Rights"</w:t>
            </w:r>
          </w:p>
        </w:tc>
      </w:tr>
      <w:tr>
        <w:trPr>
          <w:trHeight w:val="418"/>
        </w:trPr>
        <w:tc>
          <w:tcPr>
            <w:tcW w:w="4080" w:type="dxa"/>
            <w:vAlign w:val="bottom"/>
          </w:tcPr>
          <w:p>
            <w:pPr>
              <w:spacing w:after="0"/>
              <w:rPr>
                <w:sz w:val="24"/>
                <w:szCs w:val="24"/>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You may deliver the subscription documents and payments by mail or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overnight commercial carrier. If regular mail is used for this purpose,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recommend that you use registered mail, properly insured, with return</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receipt requested.</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Brokerage Account Shareholders</w:t>
            </w: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If you are a beneficial owner of shares that are registered in the name of a</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broker, dealer, bank or other nominee, and you wish to participate in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rights offering, you should immediately instruct your broker, dealer, bank</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or other nominee to exercise your subscription rights on your behalf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deliver all required documents and payment before the expiration of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 period.</w:t>
            </w:r>
          </w:p>
        </w:tc>
      </w:tr>
      <w:tr>
        <w:trPr>
          <w:trHeight w:val="459"/>
        </w:trPr>
        <w:tc>
          <w:tcPr>
            <w:tcW w:w="408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Arial" w:cs="Arial" w:eastAsia="Arial" w:hAnsi="Arial"/>
                <w:sz w:val="18"/>
                <w:szCs w:val="18"/>
                <w:color w:val="auto"/>
              </w:rPr>
              <w:t>5</w:t>
            </w:r>
          </w:p>
        </w:tc>
      </w:tr>
      <w:tr>
        <w:trPr>
          <w:trHeight w:val="115"/>
        </w:trPr>
        <w:tc>
          <w:tcPr>
            <w:tcW w:w="408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Guaranteed Delivery Procedures</w:t>
            </w: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you are not able to deliver your rights certificate to the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Agent before the expiration of the rights offering period, you may follow</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1"/>
              </w:rPr>
              <w:t>the procedures that we describe in the section of this prospectus under the</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caption: "The Rights Offering—Guaranteed Delivery Procedures."</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Minimum Subscription Requirement</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may exercise your rights in the full amount of your allocation or in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partial amount that you determine. We have not set any minimum</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amount.</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No Obligation to Participate in the Rights Offering</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You are under no obligation to exercise your rights to subscribe for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shares in the rights offering. If you choose not to participate in the rights</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0"/>
              </w:rPr>
              <w:t>offering, you do not have to take any special action to decline to participate.</w:t>
            </w:r>
          </w:p>
        </w:tc>
      </w:tr>
      <w:tr>
        <w:trPr>
          <w:trHeight w:val="43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Shares of Common Stock Outstanding as of the Record Date</w:t>
            </w:r>
          </w:p>
        </w:tc>
        <w:tc>
          <w:tcPr>
            <w:tcW w:w="6000" w:type="dxa"/>
            <w:vAlign w:val="bottom"/>
          </w:tcPr>
          <w:p>
            <w:pPr>
              <w:ind w:left="540"/>
              <w:spacing w:after="0"/>
              <w:rPr>
                <w:sz w:val="20"/>
                <w:szCs w:val="20"/>
                <w:color w:val="auto"/>
              </w:rPr>
            </w:pPr>
            <w:r>
              <w:rPr>
                <w:rFonts w:ascii="Arial" w:cs="Arial" w:eastAsia="Arial" w:hAnsi="Arial"/>
                <w:sz w:val="18"/>
                <w:szCs w:val="18"/>
                <w:color w:val="auto"/>
              </w:rPr>
              <w:t>8,306,335 outstanding as of the record date.</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w w:val="90"/>
              </w:rPr>
              <w:t>Shares of Common Stock Outstanding After Completion of the Rights</w:t>
            </w: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If our rights offering is fully subscribed, we expect to issue approximately</w:t>
            </w: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Offering</w:t>
            </w:r>
          </w:p>
        </w:tc>
        <w:tc>
          <w:tcPr>
            <w:tcW w:w="6000" w:type="dxa"/>
            <w:vAlign w:val="bottom"/>
          </w:tcPr>
          <w:p>
            <w:pPr>
              <w:ind w:left="540"/>
              <w:spacing w:after="0"/>
              <w:rPr>
                <w:sz w:val="20"/>
                <w:szCs w:val="20"/>
                <w:color w:val="auto"/>
              </w:rPr>
            </w:pPr>
            <w:r>
              <w:rPr>
                <w:rFonts w:ascii="Arial" w:cs="Arial" w:eastAsia="Arial" w:hAnsi="Arial"/>
                <w:sz w:val="18"/>
                <w:szCs w:val="18"/>
                <w:color w:val="auto"/>
              </w:rPr>
              <w:t>8,306,335 shares of Common Stock.</w:t>
            </w:r>
          </w:p>
        </w:tc>
      </w:tr>
      <w:tr>
        <w:trPr>
          <w:trHeight w:val="418"/>
        </w:trPr>
        <w:tc>
          <w:tcPr>
            <w:tcW w:w="5420" w:type="dxa"/>
            <w:vAlign w:val="bottom"/>
          </w:tcPr>
          <w:p>
            <w:pPr>
              <w:spacing w:after="0"/>
              <w:rPr>
                <w:sz w:val="24"/>
                <w:szCs w:val="24"/>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our rights offering is fully subscribed, we would have approximately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0"/>
              </w:rPr>
              <w:t>16,612,670 shares of Common Stock issued and outstanding at the closing</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of 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Delivery of Shares</w:t>
            </w: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Any shares you elect to purchase in the rights offering will be delivered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or your broker as soon as reasonably possible following the closing of</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Market for Common Stock</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The Company's Common Stock is listed and trades on Nasdaq Capital</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Market under the symbol "CLRO."</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U.S. Federal Income Tax Considerations</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For U.S. federal income tax purposes, you generally should not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income or loss in connection with the receipt or exercise of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rights unless the rights offering is part of a “disproportionate distribution”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within the meaning of applicable tax law, in which case you may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taxable income upon receipt of the subscription rights. We believe that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rights offering should not be part of a disproportionate distribution.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disproportionate distribution rules are complicated, however, and their</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application is uncertain. This position is not binding on the U.S. Internal</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Revenue Service (“IRS”) or the courts, and accordingly, it is possible that</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the IRS could challenge this position. You may be required to allocate a</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portion of your tax basis in your Common Stock to the subscription rights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we distribute to you in the offering, depending on the value of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rights. For further information, see the section entitled</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8"/>
              </w:rPr>
              <w:t>“Material U.S. Federal Income Tax Consequences.” You are urged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consult your own tax advisor as to your particular tax consequences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resulting from the receipt and the disposition or exercise of subscription</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rights and the receipt, ownership and disposition of Common Stock.</w:t>
            </w:r>
          </w:p>
        </w:tc>
      </w:tr>
      <w:tr>
        <w:trPr>
          <w:trHeight w:val="459"/>
        </w:trPr>
        <w:tc>
          <w:tcPr>
            <w:tcW w:w="54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6</w:t>
            </w:r>
          </w:p>
        </w:tc>
      </w:tr>
      <w:tr>
        <w:trPr>
          <w:trHeight w:val="115"/>
        </w:trPr>
        <w:tc>
          <w:tcPr>
            <w:tcW w:w="542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Subscription Agent</w:t>
            </w: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Broadridge will act as our subscription agent in connection with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may contact Broadridge directly with any questions or</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comments toll-free at (855) 793-5068.</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w w:val="99"/>
              </w:rPr>
              <w:t>Foreign Holders of Registered Common Stock Certificates</w:t>
            </w: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will not mail rights certificates to you if your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address is outside the United States or if you have an Army Post Office or a</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Fleet Post Office address.</w:t>
            </w:r>
          </w:p>
        </w:tc>
      </w:tr>
      <w:tr>
        <w:trPr>
          <w:trHeight w:val="418"/>
        </w:trPr>
        <w:tc>
          <w:tcPr>
            <w:tcW w:w="5000" w:type="dxa"/>
            <w:vAlign w:val="bottom"/>
          </w:tcPr>
          <w:p>
            <w:pPr>
              <w:spacing w:after="0"/>
              <w:rPr>
                <w:sz w:val="24"/>
                <w:szCs w:val="24"/>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Foreign shareholders will receive written notice of the rights offering.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Subscription Agent will hold the rights to which those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certificates pertain for those shareholders' accounts until instructions are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received to exercise the rights, subject to applicable law.</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If you are considering making an investment by exercising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5"/>
              </w:rPr>
              <w:t>rights in the rights offering, you should carefully read the risks and other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information set forth in this prospectus in the section under the caption: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"Risk Factors" beginning on page 14 of this prospectus. You should also</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carefully review the documents incorporated by reference into this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 and the risks that we discuss in other sections of this</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Questions</w:t>
            </w: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We answer some of the common questions that we anticipate shareholders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may ask about the rights offering in the section below. See the section in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8"/>
              </w:rPr>
              <w:t>this prospectus under the caption: "Questions and Answers About the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Rights Offering."</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Escrow of Funds</w:t>
            </w:r>
          </w:p>
        </w:tc>
        <w:tc>
          <w:tcPr>
            <w:tcW w:w="6420" w:type="dxa"/>
            <w:vAlign w:val="bottom"/>
          </w:tcPr>
          <w:p>
            <w:pPr>
              <w:ind w:left="960"/>
              <w:spacing w:after="0"/>
              <w:rPr>
                <w:sz w:val="20"/>
                <w:szCs w:val="20"/>
                <w:color w:val="auto"/>
              </w:rPr>
            </w:pPr>
            <w:r>
              <w:rPr>
                <w:rFonts w:ascii="Arial" w:cs="Arial" w:eastAsia="Arial" w:hAnsi="Arial"/>
                <w:sz w:val="18"/>
                <w:szCs w:val="18"/>
                <w:color w:val="auto"/>
                <w:w w:val="99"/>
              </w:rPr>
              <w:t>The Subscription Agent will hold in escrow the funds we receive from</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subscribers until we complete or cancel the rights offering. If you are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record holder of your shares and you wish to participate in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must submit all of your subscription documents to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Subscription Agent in a timely manner and assure receipt of payment by</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prior to the expiration of the rights offering.</w:t>
            </w:r>
          </w:p>
        </w:tc>
      </w:tr>
      <w:tr>
        <w:trPr>
          <w:trHeight w:val="432"/>
        </w:trPr>
        <w:tc>
          <w:tcPr>
            <w:tcW w:w="5000" w:type="dxa"/>
            <w:vAlign w:val="bottom"/>
          </w:tcPr>
          <w:p>
            <w:pPr>
              <w:spacing w:after="0"/>
              <w:rPr>
                <w:sz w:val="24"/>
                <w:szCs w:val="24"/>
                <w:color w:val="auto"/>
              </w:rPr>
            </w:pPr>
          </w:p>
        </w:tc>
        <w:tc>
          <w:tcPr>
            <w:tcW w:w="6420" w:type="dxa"/>
            <w:vAlign w:val="bottom"/>
          </w:tcPr>
          <w:p>
            <w:pPr>
              <w:ind w:left="660"/>
              <w:spacing w:after="0"/>
              <w:rPr>
                <w:sz w:val="20"/>
                <w:szCs w:val="20"/>
                <w:color w:val="auto"/>
              </w:rPr>
            </w:pPr>
            <w:r>
              <w:rPr>
                <w:rFonts w:ascii="Arial" w:cs="Arial" w:eastAsia="Arial" w:hAnsi="Arial"/>
                <w:sz w:val="18"/>
                <w:szCs w:val="18"/>
                <w:color w:val="auto"/>
              </w:rPr>
              <w:t>7</w:t>
            </w:r>
          </w:p>
        </w:tc>
      </w:tr>
      <w:tr>
        <w:trPr>
          <w:trHeight w:val="115"/>
        </w:trPr>
        <w:tc>
          <w:tcPr>
            <w:tcW w:w="500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RIGHTS OFFERING</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i w:val="1"/>
          <w:iCs w:val="1"/>
          <w:color w:val="auto"/>
        </w:rPr>
        <w:t>The following are examples of common questions that we expect to receive from shareholders and their representatives regarding our rights offering. The following questions and answers are inherently limited in scope and do not contain all of the information that may be important to you and may not address all of the questions that you may have about the rights offering. This prospectus and the documents that we incorporate by reference herein contain many details regarding the terms and conditions of our rights offering and provide additional information about us and our business, including potential risks related to subscribing for shares in our rights offering, the shares of our Common Stock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rights offering?</w:t>
      </w:r>
    </w:p>
    <w:p>
      <w:pPr>
        <w:spacing w:after="0" w:line="229" w:lineRule="exact"/>
        <w:rPr>
          <w:sz w:val="20"/>
          <w:szCs w:val="20"/>
          <w:color w:val="auto"/>
        </w:rPr>
      </w:pPr>
    </w:p>
    <w:p>
      <w:pPr>
        <w:ind w:right="60" w:firstLine="357"/>
        <w:spacing w:after="0" w:line="284" w:lineRule="auto"/>
        <w:rPr>
          <w:sz w:val="20"/>
          <w:szCs w:val="20"/>
          <w:color w:val="auto"/>
        </w:rPr>
      </w:pPr>
      <w:r>
        <w:rPr>
          <w:rFonts w:ascii="Arial" w:cs="Arial" w:eastAsia="Arial" w:hAnsi="Arial"/>
          <w:sz w:val="16"/>
          <w:szCs w:val="16"/>
          <w:color w:val="auto"/>
        </w:rPr>
        <w:t>The rights offering is our distribution to holders of our outstanding Common Stock of non-transferable subscription rights to purchase additional shares of our Common Stock. The number of basic subscription rights that we offer to each shareholder is proportional to their pre-offering equity ownership percentage interest in our Company. The price for exercise of the rights and subscription for the purchase of shares of our Common Stock is $[___] per whole share. 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The rights offering will enable our shareholders to</w:t>
      </w:r>
    </w:p>
    <w:p>
      <w:pPr>
        <w:spacing w:after="0" w:line="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maintain or possibly increase their current equity interest ownership percentage in our Company. There is no charge to shareholders related to the distribution of the subscription rights. All references in this prospectus to the rights offering subscription price of $[___] per share refer to the price per whole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conducting the rights offering?</w:t>
      </w:r>
    </w:p>
    <w:p>
      <w:pPr>
        <w:spacing w:after="0" w:line="22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are conducting the rights offering to raise additional capital for general corporate purposes. See the section of this prospectus under the caption: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participate in our rights offering?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Only shareholders of our Company as of 5:00 pm on the record date of [___________], 2018, may participate in the rights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rights will I receive?</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the record date, we will grant you one (1) subscription right for each one (1) share of our Common Stock that you own at the close of business on the record date. Each subscription right will entitle you to purchase one (1) share of our Common Stock at a subscription price of $[___] per whole share. The Company will allocate to you, by reference to your percentage ownership of the Company on the record date, a proportionate number of the rights offered.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fractional shares of Common Stock be issued upon exercise of the subscription rights?</w:t>
      </w:r>
    </w:p>
    <w:p>
      <w:pPr>
        <w:spacing w:after="0" w:line="22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No. We will not issue fractional shares of Common Stock. If you exercise your subscription rights in a manner that would result in the issuance of fractions of a share, the number of shares that you may purchase will be rounded down to the nearest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my stock through a brokerage account or similar nominee account?</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If you hold your shares in the name of a broker, dealer, bank or other nominee and you wish to participate in the rights offering and purchase shares of our Common Stock, please contact your broker, dealer, bank or other nominee as soon as possible. You should complete and return to your nominee the form captioned: "Beneficial Owner Election Form." You should receive the form from your broker, dealer, bank or other nominee with the other rights offering materials. We assume no responsibility in respect of the timely administration of your broker, dealer, bank or other nominee to perform its obligations on your behalf.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basic subscription right?</w:t>
      </w:r>
    </w:p>
    <w:p>
      <w:pPr>
        <w:spacing w:after="0" w:line="229" w:lineRule="exact"/>
        <w:rPr>
          <w:sz w:val="20"/>
          <w:szCs w:val="20"/>
          <w:color w:val="auto"/>
        </w:rPr>
      </w:pPr>
    </w:p>
    <w:p>
      <w:pPr>
        <w:jc w:val="both"/>
        <w:ind w:right="80" w:firstLine="357"/>
        <w:spacing w:after="0" w:line="342" w:lineRule="auto"/>
        <w:rPr>
          <w:sz w:val="20"/>
          <w:szCs w:val="20"/>
          <w:color w:val="auto"/>
        </w:rPr>
      </w:pPr>
      <w:r>
        <w:rPr>
          <w:rFonts w:ascii="Arial" w:cs="Arial" w:eastAsia="Arial" w:hAnsi="Arial"/>
          <w:sz w:val="16"/>
          <w:szCs w:val="16"/>
          <w:color w:val="auto"/>
        </w:rPr>
        <w:t>The basic subscription right provides you with the right to purchase one (1) share of our Common Stock at a subscription price of $[___] per one whole share. At your own choosing, you may exercise some or all of your basic subscription rights. You may also elect not to exercise any subscription rights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over-subscription right?</w:t>
      </w:r>
    </w:p>
    <w:p>
      <w:pPr>
        <w:spacing w:after="0" w:line="22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If all shareholders do not exercise their basic subscription rights, the shares underlying those rights will become available for over-subscription by other shareholders. The over-subscription right is only available to shareholders who exercise their basic subscription rights in full. The over-subscription right to purchase shares will be made available, at the same subscription price of $[___] per share, up to the remaining number of unexercised basic subscription rights, if any. If you exercise your basic subscription rights in full and other shareholders do not fully exercise their basic subscription rights, you may also exercise an over-subscription right to purchase the same number of shares of Common Stock that you may acquire pursuant to the exercise of your basic subscription right, at the same subscription price of $[___] per whole share, some or all of the unsubscribed shares of Common Stock that remain available at the expiration of the rights offering.</w:t>
      </w:r>
    </w:p>
    <w:p>
      <w:pPr>
        <w:spacing w:after="0" w:line="18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If the number of unsubscribed shares of Common Stock are not sufficient to satisfy the exercise of all over-subscriptions, the over-subscription rights will be subject to pro rata allocation of available shares among shareholders exercising their over-subscription rights.</w:t>
      </w:r>
    </w:p>
    <w:p>
      <w:pPr>
        <w:spacing w:after="0" w:line="17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If you wish to exercise your over-subscription rights, you must deliver the subscription payment for the exercise of your over-subscription right either together with the exercise of your basic subscription right or at the latest prior to the expiration of the rights offering.</w:t>
      </w:r>
    </w:p>
    <w:p>
      <w:pPr>
        <w:spacing w:after="0" w:line="170" w:lineRule="exact"/>
        <w:rPr>
          <w:sz w:val="20"/>
          <w:szCs w:val="20"/>
          <w:color w:val="auto"/>
        </w:rPr>
      </w:pPr>
    </w:p>
    <w:p>
      <w:pPr>
        <w:ind w:right="20" w:firstLine="357"/>
        <w:spacing w:after="0" w:line="276" w:lineRule="auto"/>
        <w:rPr>
          <w:sz w:val="20"/>
          <w:szCs w:val="20"/>
          <w:color w:val="auto"/>
        </w:rPr>
      </w:pPr>
      <w:r>
        <w:rPr>
          <w:rFonts w:ascii="Arial" w:cs="Arial" w:eastAsia="Arial" w:hAnsi="Arial"/>
          <w:sz w:val="17"/>
          <w:szCs w:val="17"/>
          <w:color w:val="auto"/>
        </w:rPr>
        <w:t>We will not know the total number of unsubscribed shares before the expiration of the rights offering. Therefore, if you desire to exercise your over-subscription rights, you will need to deliver the sufficient payment covering your exercise of all basic subscription rights and all over-subscription rights prior to the expiration of the offering period. In the event you submit any payments for over-subscriptions that we cannot satisfy, the Subscription Agent will return to you any excess payments without interest or penalty as soon as reasonably possible after the expiration of the rights offering. See the section in this prospectus under the caption: "The Rights Offering—The Subscription Rights—Over-Subscription Right."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was the subscription price determined?</w:t>
      </w:r>
    </w:p>
    <w:p>
      <w:pPr>
        <w:spacing w:after="0" w:line="22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subscription price was determined by the Board of Directors and represents a [__]% discount to the most recent reported closing price of the company’s common stock as reported on the NASDAQ Capital Market on _________, 2018. In making its determination, the Board considered many factors,</w:t>
      </w:r>
    </w:p>
    <w:p>
      <w:pPr>
        <w:ind w:right="20"/>
        <w:spacing w:after="0" w:line="273" w:lineRule="auto"/>
        <w:rPr>
          <w:sz w:val="20"/>
          <w:szCs w:val="20"/>
          <w:color w:val="auto"/>
        </w:rPr>
      </w:pPr>
      <w:r>
        <w:rPr>
          <w:rFonts w:ascii="Arial" w:cs="Arial" w:eastAsia="Arial" w:hAnsi="Arial"/>
          <w:sz w:val="17"/>
          <w:szCs w:val="17"/>
          <w:color w:val="auto"/>
        </w:rPr>
        <w:t>including the historical and current trading prices of our Common Stock, as well as current trends and conditions in capital markets. The subscription price was not determined on the basis of any investment bank or third-party valuation that was commissioned by the Company. The Board of Directors reserves the right, exercisable in its sole discretion, to change the subscription price of the rights offering or determine to cancel or otherwise alter the terms of the rights offering. See the section in this prospectus under the caption: "The Rights Offering—Expiration Date, Extension, and Amendments."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transfer my subscription rights?</w:t>
      </w:r>
    </w:p>
    <w:p>
      <w:pPr>
        <w:spacing w:after="0" w:line="2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rights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of Common Stock prior to the expiration of the rights offering period will not result in the transfer of any subscription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limitations on the number of my subscription rights that I may exercise?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restrictions on the number of your subscription rights that you may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can I exercise my subscription rights?</w:t>
      </w:r>
    </w:p>
    <w:p>
      <w:pPr>
        <w:spacing w:after="0" w:line="229" w:lineRule="exact"/>
        <w:rPr>
          <w:sz w:val="20"/>
          <w:szCs w:val="20"/>
          <w:color w:val="auto"/>
        </w:rPr>
      </w:pPr>
    </w:p>
    <w:p>
      <w:pPr>
        <w:ind w:right="100" w:firstLine="353"/>
        <w:spacing w:after="0" w:line="291" w:lineRule="auto"/>
        <w:rPr>
          <w:sz w:val="20"/>
          <w:szCs w:val="20"/>
          <w:color w:val="auto"/>
        </w:rPr>
      </w:pPr>
      <w:r>
        <w:rPr>
          <w:rFonts w:ascii="Arial" w:cs="Arial" w:eastAsia="Arial" w:hAnsi="Arial"/>
          <w:sz w:val="16"/>
          <w:szCs w:val="16"/>
          <w:color w:val="auto"/>
        </w:rPr>
        <w:t>You may exercise your subscription rights at any time commencing on the effective date of this prospectus and ending at the expiration time and date of the rights offering period, at 5:00 p.m. Eastern Standard Time on [________], 2018, which is [__] calendar days after the effective date of this prospectus. If</w:t>
      </w:r>
    </w:p>
    <w:p>
      <w:pPr>
        <w:ind w:right="300"/>
        <w:spacing w:after="0" w:line="261" w:lineRule="auto"/>
        <w:rPr>
          <w:sz w:val="20"/>
          <w:szCs w:val="20"/>
          <w:color w:val="auto"/>
        </w:rPr>
      </w:pPr>
      <w:r>
        <w:rPr>
          <w:rFonts w:ascii="Arial" w:cs="Arial" w:eastAsia="Arial" w:hAnsi="Arial"/>
          <w:sz w:val="18"/>
          <w:szCs w:val="18"/>
          <w:color w:val="auto"/>
        </w:rPr>
        <w:t>you elect to exercise any rights, the Subscription Agent must receive all documents from you completely and properly completed, and your payment must fully clear, before the expiration of the offering period.</w:t>
      </w:r>
    </w:p>
    <w:p>
      <w:pPr>
        <w:spacing w:after="0" w:line="18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If your subscription exercise documentation is received by the Subscription Agent after the expiration of the rights offering period, at 5:00 p.m. Eastern Standard Time on [__________], 2018, which is [__] calendar days after the effective date of this prospectus, we may, in our sole discretion, make an accommodation to accept your subscription, but we shall not be under any obligation to do so.</w:t>
      </w:r>
    </w:p>
    <w:p>
      <w:pPr>
        <w:spacing w:after="0" w:line="181"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See the section in this prospectus under the caption: "The Rights Offering" for further information regarding the requirements and procedures for exercising your subscription rights.</w:t>
      </w:r>
    </w:p>
    <w:p>
      <w:pPr>
        <w:spacing w:after="0" w:line="17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you hold your shares through a broker, dealer, bank, or other nominee, your broker, dealer, bank or other nominee holder may impose separate deadlines prior to the expiration of the rights offering. In such case, if you wish to participate in the rights offering, we urge you to contact your broker, dealer, bank, or other nominee and coordinate all procedures with them as soon as reasonably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exercise my subscription rights?</w:t>
      </w:r>
    </w:p>
    <w:p>
      <w:pPr>
        <w:spacing w:after="0" w:line="2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wish to participate in the rights offering, you must deliver to the Subscription Agent before the expiration of the rights offering, all of the following which the Subscription Agent must receive (and funds must clear) prior to 5:00 p.m., Eastern Standard Time, on [__________], 2018, which is [__] calendar days after the effective date of this prospectus:</w:t>
      </w:r>
    </w:p>
    <w:p>
      <w:pPr>
        <w:spacing w:after="0" w:line="181" w:lineRule="exact"/>
        <w:rPr>
          <w:sz w:val="20"/>
          <w:szCs w:val="20"/>
          <w:color w:val="auto"/>
        </w:rPr>
      </w:pPr>
    </w:p>
    <w:p>
      <w:pPr>
        <w:ind w:left="660" w:right="100" w:hanging="4"/>
        <w:spacing w:after="0" w:line="308" w:lineRule="auto"/>
        <w:tabs>
          <w:tab w:leader="none" w:pos="1013" w:val="left"/>
        </w:tabs>
        <w:numPr>
          <w:ilvl w:val="0"/>
          <w:numId w:val="2"/>
        </w:numPr>
        <w:rPr>
          <w:rFonts w:ascii="Arial" w:cs="Arial" w:eastAsia="Arial" w:hAnsi="Arial"/>
          <w:sz w:val="17"/>
          <w:szCs w:val="17"/>
          <w:color w:val="auto"/>
        </w:rPr>
      </w:pPr>
      <w:r>
        <w:rPr>
          <w:rFonts w:ascii="Arial" w:cs="Arial" w:eastAsia="Arial" w:hAnsi="Arial"/>
          <w:sz w:val="17"/>
          <w:szCs w:val="17"/>
          <w:color w:val="auto"/>
        </w:rPr>
        <w:t>Your payment for exercise of the basic subscription rights and exercise of any over-subscription rights. See the section in this prospectus under the caption: "The Rights Offering—Method of Exercising Subscription Rights" and "The Rights Offering—Form of Payment."</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complete and fully executed subscription rights certificate.</w:t>
      </w:r>
    </w:p>
    <w:p>
      <w:pPr>
        <w:spacing w:after="0" w:line="225"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 cannot deliver your subscription rights certificate to the Subscription Agent before the expiration of the rights offering, you may use the procedures for guaranteed delivery as described in this prospectus in the section under the caption: "The Rights Offering—Guaranteed Delivery Procedures."</w:t>
      </w:r>
    </w:p>
    <w:p>
      <w:pPr>
        <w:spacing w:after="0" w:line="12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If you hold your shares through your broker, dealer, bank or other nominee, complete and return to such broker, dealer, bank or other nominee the form captioned: "Beneficial Owner Election Form" or use the forms provided to you by your broker, dealer, bank or other nominee in accordance with their stated procedures and prior to their stated deadlines.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do I deliver my forms and the payment for exercise of the rights?</w:t>
      </w:r>
    </w:p>
    <w:p>
      <w:pPr>
        <w:spacing w:after="0" w:line="229"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your shares are held in the name of a broker, dealer, bank or other nominee, then you must coordinate with your broker, dealer, bank or other nominee regarding delivery of your subscription documents, rights certificate, notice of guaranteed delivery (if applicable) and your subscription payment.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you are a shareholder of record and you wish to exercise your rights, then you must send your subscription documents, rights certificate, notices of guaranteed delivery (if applicable) and subscription payment to the Subscription Agent at the following address: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80" w:firstLine="350"/>
        <w:spacing w:after="0" w:line="308" w:lineRule="auto"/>
        <w:rPr>
          <w:sz w:val="20"/>
          <w:szCs w:val="20"/>
          <w:color w:val="auto"/>
        </w:rPr>
      </w:pPr>
      <w:r>
        <w:rPr>
          <w:rFonts w:ascii="Arial" w:cs="Arial" w:eastAsia="Arial" w:hAnsi="Arial"/>
          <w:sz w:val="17"/>
          <w:szCs w:val="17"/>
          <w:color w:val="auto"/>
        </w:rPr>
        <w:t>All deliveries to the Subscription Agent should only be made by registered first class mail or overnight courier service. Please allow adequate time for delivery of your subscription to the Subscription Agent by you or by your broker, dealer, custodian bank or other nominee, as applicable.</w:t>
      </w:r>
    </w:p>
    <w:p>
      <w:pPr>
        <w:spacing w:after="0" w:line="147"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We do not take any responsibility for completion of your subscription documents, subscription rights certificate and payment to the Subscription Agent or, if you are not a record holder to your broker, dealer, custodian bank or other nominee. If you wish to exercise your rights, please assure that you properly complete all documents and that you provide responses to all requested information. If you have any questions or comments regarding completion of the materials, please contact the Subscription Agent.</w:t>
      </w:r>
    </w:p>
    <w:p>
      <w:pPr>
        <w:spacing w:after="0" w:line="18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If the payment you remit does not cover the total purchase price for the number of shares of Common Stock for which you are subscribing, or if the number of shares of Common Stock for which you are subscribing is not properly specified, then the funds will be applied to the exercise of subscription rights only to the extent of the payment actually received by the Subscription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 I deliver my payment and rights certificate, may I cancel my exercise of subscription rights?</w:t>
      </w:r>
    </w:p>
    <w:p>
      <w:pPr>
        <w:spacing w:after="0" w:line="229"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No. All exercises of subscription rights are irrevocable, even if you later change your mind. The irrevocability of your exercise will apply even if new information comes to your attention or if the market price of our Common Stock falls below the rights offering subscription price of $[___] per share. Your exercise of the rights will also remain irrevocable if the authorized period for the rights offering is extended by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exercise my subscription rights?</w:t>
      </w:r>
    </w:p>
    <w:p>
      <w:pPr>
        <w:spacing w:after="0" w:line="2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in our Company will decrease. The issuance of shares in the rights offering to other subscribers will result in the dilution of your voting and other equity rights. If you do not exercise your subscription rights before the expiration of the rights offering period your subscription rights will automatically terminate.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risks in exercising my subscription rights?</w:t>
      </w:r>
    </w:p>
    <w:p>
      <w:pPr>
        <w:spacing w:after="0" w:line="229" w:lineRule="exact"/>
        <w:rPr>
          <w:sz w:val="20"/>
          <w:szCs w:val="20"/>
          <w:color w:val="auto"/>
        </w:rPr>
      </w:pPr>
    </w:p>
    <w:p>
      <w:pPr>
        <w:ind w:right="100" w:firstLine="353"/>
        <w:spacing w:after="0" w:line="276" w:lineRule="auto"/>
        <w:rPr>
          <w:sz w:val="20"/>
          <w:szCs w:val="20"/>
          <w:color w:val="auto"/>
        </w:rPr>
      </w:pPr>
      <w:r>
        <w:rPr>
          <w:rFonts w:ascii="Arial" w:cs="Arial" w:eastAsia="Arial" w:hAnsi="Arial"/>
          <w:sz w:val="17"/>
          <w:szCs w:val="17"/>
          <w:color w:val="auto"/>
        </w:rPr>
        <w:t>Yes. You must carefully consider all known risks of investment prior to the exercise of your subscription rights. The risks of investment loss apply to all subscribers. We cannot provide any assurance that the shares of our Common Stock sold at the rights offering subscription price of $[___] per share will in the future maintain their value or increase in value. You should carefully read this entire prospectus and consider all of the risks described in the section of this prospectus under the caption: "Risk Factors." You should also carefully review documents incorporated by reference into this prospectus. See the section in this prospectus under the caption: "Incorporation of Certain Information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the shares of Common Stock delivered?</w:t>
      </w:r>
    </w:p>
    <w:p>
      <w:pPr>
        <w:spacing w:after="0" w:line="229" w:lineRule="exact"/>
        <w:rPr>
          <w:sz w:val="20"/>
          <w:szCs w:val="20"/>
          <w:color w:val="auto"/>
        </w:rPr>
      </w:pPr>
    </w:p>
    <w:p>
      <w:pPr>
        <w:ind w:right="100" w:firstLine="350"/>
        <w:spacing w:after="0" w:line="297" w:lineRule="auto"/>
        <w:rPr>
          <w:sz w:val="20"/>
          <w:szCs w:val="20"/>
          <w:color w:val="auto"/>
        </w:rPr>
      </w:pPr>
      <w:r>
        <w:rPr>
          <w:rFonts w:ascii="Arial" w:cs="Arial" w:eastAsia="Arial" w:hAnsi="Arial"/>
          <w:sz w:val="16"/>
          <w:szCs w:val="16"/>
          <w:color w:val="auto"/>
        </w:rPr>
        <w:t>At the completion of the rights offering, the Company will issue the shares of Common Stock in book-entry form to each subscriber. The Company will not issue any stock certificates. If you are a holder of record of our Common Stock, shortly after the expiration of the rights offering you will receive a statement of ownership from our transfer agent, Computershare Limited ("Computershare"), reflecting the shares of Common Stock that you have purchased in the rights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subscription payment be refunded to me if the rights offering is not completed?</w:t>
      </w:r>
    </w:p>
    <w:p>
      <w:pPr>
        <w:spacing w:after="0" w:line="229" w:lineRule="exact"/>
        <w:rPr>
          <w:sz w:val="20"/>
          <w:szCs w:val="20"/>
          <w:color w:val="auto"/>
        </w:rPr>
      </w:pPr>
    </w:p>
    <w:p>
      <w:pPr>
        <w:ind w:right="540" w:firstLine="353"/>
        <w:spacing w:after="0" w:line="286" w:lineRule="auto"/>
        <w:rPr>
          <w:sz w:val="20"/>
          <w:szCs w:val="20"/>
          <w:color w:val="auto"/>
        </w:rPr>
      </w:pPr>
      <w:r>
        <w:rPr>
          <w:rFonts w:ascii="Arial" w:cs="Arial" w:eastAsia="Arial" w:hAnsi="Arial"/>
          <w:sz w:val="17"/>
          <w:szCs w:val="17"/>
          <w:color w:val="auto"/>
        </w:rPr>
        <w:t>Yes. If the Company does not complete the rights offering, all subscription payments received by the Subscription Agent will be returned, without penalty or interest, as soon as reasonably possible. If you hold your shares of Common Stock through your broker, dealer, bank or other nominee, the Subscription Agent will return the payment to the broker, dealer, bank or other nominee holding your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live outside the United States does that affect my exercise of subscription rights?</w:t>
      </w:r>
    </w:p>
    <w:p>
      <w:pPr>
        <w:spacing w:after="0" w:line="229"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such shareholders. If you live outside of the United States and wish to exercise your subscription rights, you must notify the Subscription Agent on or before 5:00 p.m., Eastern Standard Time, on [_________], 2018, which is two (2)</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business days prior to the expiration date of the rights offering. See the section in this prospectus under the caption: "The Rights Offering—Foreign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fees or charges apply to me if I exercise my subscription rights?</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If you wish to exercise your subscription rights, the only cost to you will be the payment of the subscription price for purchase of the rights offering shares. We will not charge any fees or commissions in connection with the issuance of the subscription rights to you or the exercise of your subscription rights for rights offering shares. If you hold your shares of Common Stock through your broker, dealer, bank or other nominee, you may be required to pay the broker or nominee certain service or administration fees in connection with the exercise of your subscription rights. Please check with your broker, dealer, bank or other nominee in such regard. We are not responsible for covering or reimbursing any such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U.S. federal income tax consequences of receiving and/or exercising subscription rights?</w:t>
      </w:r>
    </w:p>
    <w:p>
      <w:pPr>
        <w:spacing w:after="0" w:line="229" w:lineRule="exact"/>
        <w:rPr>
          <w:sz w:val="20"/>
          <w:szCs w:val="20"/>
          <w:color w:val="auto"/>
        </w:rPr>
      </w:pPr>
    </w:p>
    <w:p>
      <w:pPr>
        <w:ind w:right="120" w:firstLine="315"/>
        <w:spacing w:after="0" w:line="271" w:lineRule="auto"/>
        <w:rPr>
          <w:sz w:val="20"/>
          <w:szCs w:val="20"/>
          <w:color w:val="auto"/>
        </w:rPr>
      </w:pPr>
      <w:r>
        <w:rPr>
          <w:rFonts w:ascii="Arial" w:cs="Arial" w:eastAsia="Arial" w:hAnsi="Arial"/>
          <w:sz w:val="17"/>
          <w:szCs w:val="17"/>
          <w:color w:val="auto"/>
        </w:rPr>
        <w:t>For U.S. federal income tax purposes, our U.S. shareholders generally should not recognize income or loss in connection with the receipt or exercise of the subscription rights. However, there is a lack of authority directly addressing the application of the Code to distributions of subscription rights and your receipt of subscription rights may be treated as a taxable distribution if the rights offering is part of a “disproportionate distribution” within the meaning of applicable tax law, in which case you may recognize taxable income upon receipt of the subscription rights. Our tax counsel has not considered any other tax aspects of the issuance or exercise of the subscription rights. We urge you to consult with your own tax advisor regarding your own specific tax situation and to assess the potential adverse tax consequences resulting from the receipt and exercise of subscription rights and the receipt, ownership and disposition of Common Stock. See, "Risk Factors—The receipt of subscription rights may be treated as a taxable distribution to you." See also, "Material U.S. Federal Income Tax Consequences."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our directors, officers, or any significant shareholders participate in the rights offering?</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directors and officers who own shares of our Common Stock as of the record date will be eligible to participate in the rights offering. Our directors and officers have not indicated to us whether they will exercise any of their subscription rights in the rights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our Common Stock will be outstanding after the rights offering?</w:t>
      </w:r>
    </w:p>
    <w:p>
      <w:pPr>
        <w:spacing w:after="0" w:line="229" w:lineRule="exact"/>
        <w:rPr>
          <w:sz w:val="20"/>
          <w:szCs w:val="20"/>
          <w:color w:val="auto"/>
        </w:rPr>
      </w:pPr>
    </w:p>
    <w:p>
      <w:pPr>
        <w:jc w:val="both"/>
        <w:ind w:right="20" w:firstLine="350"/>
        <w:spacing w:after="0" w:line="264" w:lineRule="auto"/>
        <w:rPr>
          <w:sz w:val="20"/>
          <w:szCs w:val="20"/>
          <w:color w:val="auto"/>
        </w:rPr>
      </w:pPr>
      <w:r>
        <w:rPr>
          <w:rFonts w:ascii="Arial" w:cs="Arial" w:eastAsia="Arial" w:hAnsi="Arial"/>
          <w:sz w:val="18"/>
          <w:szCs w:val="18"/>
          <w:color w:val="auto"/>
        </w:rPr>
        <w:t>As of the record date, we have 8,306,335 shares of our Common Stock issued and outstanding. We are offering up to 8,306,335 shares of Common Stock in the rights offering. If we issue and sell all of the shares of Common Stock offered in the rights offering, we will have an aggregate of 16,612,670 shares of Common Stock issued and outstanding following completion of the rights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we extend, cancel or amend the rights offering?</w:t>
      </w:r>
    </w:p>
    <w:p>
      <w:pPr>
        <w:spacing w:after="0" w:line="229" w:lineRule="exact"/>
        <w:rPr>
          <w:sz w:val="20"/>
          <w:szCs w:val="20"/>
          <w:color w:val="auto"/>
        </w:rPr>
      </w:pPr>
    </w:p>
    <w:p>
      <w:pPr>
        <w:ind w:firstLine="353"/>
        <w:spacing w:after="0" w:line="273" w:lineRule="auto"/>
        <w:rPr>
          <w:sz w:val="20"/>
          <w:szCs w:val="20"/>
          <w:color w:val="auto"/>
        </w:rPr>
      </w:pPr>
      <w:r>
        <w:rPr>
          <w:rFonts w:ascii="Arial" w:cs="Arial" w:eastAsia="Arial" w:hAnsi="Arial"/>
          <w:sz w:val="17"/>
          <w:szCs w:val="17"/>
          <w:color w:val="auto"/>
        </w:rPr>
        <w:t>Yes. We reserve the right to extend the rights offering period for a period not to exceed 30 calendar days. If we decide to extend the rights offering period, we will issue a press release announcing the extension in advance of the expiration of the then-effective rights offering period. We may also extend the duration of the rights offering period if applicable law or regulations require us to do so. Our Board of Directors has broad discretion regarding any and all determinations whether or not to extend the rights offering period. The Board of Directors may also cancel the rights offering at any time before the expiration of the rights offering for any reason. In addition, we may amend or modify the terms of the rights offering for any reason. See the section in this prospectus under the caption: "The Rights Offering—Expiration Date, Extension, and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rights offering is not fully subscribed after giving effect to the over-subscription rights?</w:t>
      </w:r>
    </w:p>
    <w:p>
      <w:pPr>
        <w:spacing w:after="0" w:line="229" w:lineRule="exact"/>
        <w:rPr>
          <w:sz w:val="20"/>
          <w:szCs w:val="20"/>
          <w:color w:val="auto"/>
        </w:rPr>
      </w:pPr>
    </w:p>
    <w:p>
      <w:pPr>
        <w:jc w:val="both"/>
        <w:ind w:right="220" w:firstLine="357"/>
        <w:spacing w:after="0" w:line="259" w:lineRule="auto"/>
        <w:rPr>
          <w:sz w:val="20"/>
          <w:szCs w:val="20"/>
          <w:color w:val="auto"/>
        </w:rPr>
      </w:pPr>
      <w:r>
        <w:rPr>
          <w:rFonts w:ascii="Arial" w:cs="Arial" w:eastAsia="Arial" w:hAnsi="Arial"/>
          <w:sz w:val="18"/>
          <w:szCs w:val="18"/>
          <w:color w:val="auto"/>
        </w:rPr>
        <w:t>The Board of Directors has determined to limit the exercise of over-subscription rights by each stockholder to purchase the same number of shares of Common Stock that it may acquire pursuant to the exercise of its basic subscription right, at the same subscription price of $[___] per whole share, some or all of the unsubscribed shares of Common Stock that remain available at the expiration of the rights offering. Any shares that are not fully subscribed after giving effect to the over-subscription rights will not be sold in the rights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rights offering affect the ownership of our largest beneficial owner?</w:t>
      </w:r>
    </w:p>
    <w:p>
      <w:pPr>
        <w:spacing w:after="0" w:line="229" w:lineRule="exact"/>
        <w:rPr>
          <w:sz w:val="20"/>
          <w:szCs w:val="20"/>
          <w:color w:val="auto"/>
        </w:rPr>
      </w:pPr>
    </w:p>
    <w:p>
      <w:pPr>
        <w:ind w:right="300" w:firstLine="630"/>
        <w:spacing w:after="0" w:line="257" w:lineRule="auto"/>
        <w:rPr>
          <w:sz w:val="20"/>
          <w:szCs w:val="20"/>
          <w:color w:val="auto"/>
        </w:rPr>
      </w:pPr>
      <w:r>
        <w:rPr>
          <w:rFonts w:ascii="Arial" w:cs="Arial" w:eastAsia="Arial" w:hAnsi="Arial"/>
          <w:sz w:val="18"/>
          <w:szCs w:val="18"/>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49.7% of our Common Stock after completion of the rights offering, or 59.8% if Mr. Bagley exercises his over-subscription rights in full. The interests of Mr. Bagley in electing to participate in the rights offering or not may be different from yours.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other questions?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If you have other questions or need assistance, please contact our Subscription Agent: Broadridge Corporate Issuer Solutions, Inc. (855) 793-5068.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i w:val="1"/>
          <w:iCs w:val="1"/>
          <w:color w:val="auto"/>
        </w:rPr>
        <w:t>Investing in shares of our Common Stock involves a high degree of risk. Before making any investment decision, you should carefully consider the risks described under "Risk Factors" in our most recent Annual Report on Form 10-K, and any updates in our Quarterly Reports on Form 10-Q, and current Reports on Form 8-K, together with all of the other information appearing in or incorporated into this prospectus by reference. The risks described in this prospectus and our periodic reports are not the only risks that you should consider. Our future business, financial condition and results of operations could be materially and adversely affected by any of the risks discussed in this prospectus and the risks in the documents incorporated herein by reference, as well as many other unpredictable economic, business, competitive, regulatory and other factors. Past performance is no guarantee of future results. The market price of our shares of Common Stock could lose value and you could correspondingly lose some or all of your investment. See the section in this prospectus under the caption: "Disclosure Regarding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Rights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act promptly and follow all instructions carefully if you wish to exercise your rights to purchase shares.</w:t>
      </w:r>
    </w:p>
    <w:p>
      <w:pPr>
        <w:spacing w:after="0" w:line="225" w:lineRule="exact"/>
        <w:rPr>
          <w:sz w:val="20"/>
          <w:szCs w:val="20"/>
          <w:color w:val="auto"/>
        </w:rPr>
      </w:pPr>
    </w:p>
    <w:p>
      <w:pPr>
        <w:ind w:right="200" w:firstLine="360"/>
        <w:spacing w:after="0" w:line="288" w:lineRule="auto"/>
        <w:rPr>
          <w:sz w:val="20"/>
          <w:szCs w:val="20"/>
          <w:color w:val="auto"/>
        </w:rPr>
      </w:pPr>
      <w:r>
        <w:rPr>
          <w:rFonts w:ascii="Arial" w:cs="Arial" w:eastAsia="Arial" w:hAnsi="Arial"/>
          <w:sz w:val="16"/>
          <w:szCs w:val="16"/>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at 5:00 p.m., Eastern Standard Time on[________], 2018, which is [__] calendar days after the effective date of this prospectus. The time available</w:t>
      </w:r>
    </w:p>
    <w:p>
      <w:pPr>
        <w:ind w:right="20"/>
        <w:spacing w:after="0" w:line="269" w:lineRule="auto"/>
        <w:rPr>
          <w:sz w:val="20"/>
          <w:szCs w:val="20"/>
          <w:color w:val="auto"/>
        </w:rPr>
      </w:pPr>
      <w:r>
        <w:rPr>
          <w:rFonts w:ascii="Arial" w:cs="Arial" w:eastAsia="Arial" w:hAnsi="Arial"/>
          <w:sz w:val="17"/>
          <w:szCs w:val="17"/>
          <w:color w:val="auto"/>
        </w:rPr>
        <w:t>during which you may exercise your rights is very limited. If you do not properly complete and sign your subscription rights certificate, or if you deliver late or deficient payment, or if you do not properly follow the procedures applicable to the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have no obligation to contact you or any broker, dealer, bank or other nominee that holds rights on your behalf regarding any deficiencies. We reserve the right to determine, at our sole discretion, whether the materials and payments that you submit are complete and if they follow the applicable procedures pertaining to exercise of your rights. The risk of delivery of all documents and payments is borne solely by you or your nominee, not by the Subscription Agent or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reserve the right to cancel the rights offering at any time prior to the expiration of the offering period.</w:t>
      </w:r>
    </w:p>
    <w:p>
      <w:pPr>
        <w:spacing w:after="0" w:line="2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8"/>
          <w:szCs w:val="18"/>
          <w:color w:val="auto"/>
        </w:rPr>
        <w:t>We reserve the right, exercisable at our sole determination at any time prior to the expiration of the offering period, to cancel and terminate the rights offering. If we cancel and terminate the rights offering, we will not have any obligation to you other than to have the Subscription Agent return payments for your subscription. The return of your payments in the event of cancellation of the rights offering will be made by the Subscription Agent without charge of any interest, penalties or deductions.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subscription price for our shares does not necessarily represent the value of our Company or the value of our Common Stock, and our Common Stock may trade at prices below the subscription price.</w:t>
      </w:r>
    </w:p>
    <w:p>
      <w:pPr>
        <w:spacing w:after="0" w:line="17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rights offering subscription price was set by our Board of Directors at $[___] per share. 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The subscription price does not bear any particular relationship to the book value of our assets, past operations, cash</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flows, losses, financial condition or other criteria for ascertaining value. You should not consider the subscription price as an indication of the value of our Company or any inherent value of shares of Common Stock. After the date of this prospectus, our Common Stock may trade at prices below the subscription price.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receive all of the shares of Common Stock for which you oversubscribe.</w:t>
      </w:r>
    </w:p>
    <w:p>
      <w:pPr>
        <w:spacing w:after="0" w:line="22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If you fully exercise your basic subscription rights, you may subscribe for additional shares of our Common Stock by exercising your over-subscription rights. After Company shareholders exercise some, or all, or none, of their basic subscription rights, we will proportionately allocate among the shareholders who exercise their over-subscription rights any shares remaining available in the rights offering. If the number of available shares that we allocate to you, if any, pursuant to your over-subscription is less than the total amount of your request, then the Subscription Agent will return to you, without interest and without penalty, as soon as reasonably possible after the completion of the rights offering, the excess amount. If the Subscription Agent returns payments to you through your broker, dealer, bank or other nominee, then such broker, dealer, bank or other nominee may separately charge you service or administration fees. We are not responsible for covering or reimbursing any such fees. Other than the return of your excess funds, we will have no obligation to you in respect of any unsatisfied over-subscription requests. There is no assurance or guarantee that if you exercise your over-subscription rights that you will receive any shares of Common Stock pursuant to your over-subscription.</w:t>
      </w:r>
    </w:p>
    <w:p>
      <w:pPr>
        <w:spacing w:after="0" w:line="18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amend or modify the terms of the rights offering at any time before the expiration of the rights offering that could adversely affect your investment.</w:t>
      </w:r>
    </w:p>
    <w:p>
      <w:pPr>
        <w:spacing w:after="0" w:line="170"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 Even if an amendment does not rise to the level that is fundamental and would thus require us to offer to return your subscription payment, the amendment may nonetheless adversely affect your rights and any prospective return on your investment.</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significant volatility before and after the completion of our rights offering which could result in an unrealized investment loss for you.</w:t>
      </w:r>
    </w:p>
    <w:p>
      <w:pPr>
        <w:spacing w:after="0" w:line="170" w:lineRule="exact"/>
        <w:rPr>
          <w:sz w:val="20"/>
          <w:szCs w:val="20"/>
          <w:color w:val="auto"/>
        </w:rPr>
      </w:pPr>
    </w:p>
    <w:p>
      <w:pPr>
        <w:ind w:right="80" w:firstLine="357"/>
        <w:spacing w:after="0" w:line="276" w:lineRule="auto"/>
        <w:rPr>
          <w:sz w:val="20"/>
          <w:szCs w:val="20"/>
          <w:color w:val="auto"/>
        </w:rPr>
      </w:pPr>
      <w:r>
        <w:rPr>
          <w:rFonts w:ascii="Arial" w:cs="Arial" w:eastAsia="Arial" w:hAnsi="Arial"/>
          <w:sz w:val="17"/>
          <w:szCs w:val="17"/>
          <w:color w:val="auto"/>
        </w:rPr>
        <w:t>The market price of our Common Stock could be subject to significant volatility before and after the completion of our rights offering due to many factors that we cannot control. Some of these factors include, for example, competitive pressures, the unpredictably of orders from customers, industry trends and general economic conditions. If you elect to participate in our rights offering, your subscription price may be higher than the market price after the rights offering completion date. That could result in an immediate unrealized investment loss for you. We can provide no assurance or guarantees that you will be able to sell your Common Stock at a price equal to or greater than the subscription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offering may cause the price of our Common Stock to decrease which could result in an investment loss for you.</w:t>
      </w:r>
    </w:p>
    <w:p>
      <w:pPr>
        <w:spacing w:after="0" w:line="225"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The dilution to all shareholders of our Company that occurs due to the additional shares of Common Stock that we issue in the rights offering may decrease the market price of our Common Stock. The decrease in the market price of our Common Stock may continue after the completion of the rights offering. Future prices of the shares of our Common Stock may adjust negatively depending on various factors, including future losses or speculation in the trade or business press about our operations, and overall conditions affecting our businesses, economic trends and the securities markets. Following the exercise of your subscription rights, you may not be able to sell your shares of Common Stock at a price equal to or greater than the subscription price which could result in an investment loss for you.</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will retain broad discretion over the use of the proceeds from the rights offering, and might not use the proceeds effectively.</w:t>
      </w:r>
    </w:p>
    <w:p>
      <w:pPr>
        <w:spacing w:after="0" w:line="24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management team will have broad discretion to use the proceeds from the rights offering for general corporate purposes. You will therefore be relying on our management to use the proceeds from the rights offering in an efficient manner. Prior to the completion of the rights offering, you will not have any basis on which to ascertain whether the proceeds will be used to increase the value of your investment. It is possible that the proceeds will be utilized by the Company in a manner that does not yield any favorable return on investment for you.</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may not revoke your subscription and the shares of Common Stock that you purchase in the rights offering may be above the market price at the expiration date which could result in an immediate loss.</w:t>
      </w:r>
    </w:p>
    <w:p>
      <w:pPr>
        <w:spacing w:after="0" w:line="170"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subscription price for the exercise of your rights has been set by the Board of Directors on the record date for the rights offering. The market price of our Common Stock on the offering expiration date will not be known on the record date. After you exercise your subscription rights, you may not revoke your subscription unless the rights offering is fundamentally amended or canceled by the Board of Directors. If our Board of Directors extends the expiration date of the rights offering without any fundamental amendment, you will not be able to revoke your subscription. Our Common Stock trades on the Nasdaq Capital Market under the symbol "CLRO," and the last reported sales price of our Common Stock on [_______], 2018 was $[___] per share. If you exercise</w:t>
      </w:r>
    </w:p>
    <w:p>
      <w:pPr>
        <w:spacing w:after="0" w:line="2"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your subscription rights and the public trading market price of our Common Stock thereafter decreases below the subscription price, you will buy shares of our Common Stock at a price above the trading market price. In such event, you would incur an immediate loss in respect of your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required to allocate a portion of your tax basis in our Common Stock to the subscription rights received in the rights offering.</w:t>
      </w:r>
    </w:p>
    <w:p>
      <w:pPr>
        <w:spacing w:after="0" w:line="237" w:lineRule="exact"/>
        <w:rPr>
          <w:sz w:val="20"/>
          <w:szCs w:val="20"/>
          <w:color w:val="auto"/>
        </w:rPr>
      </w:pPr>
    </w:p>
    <w:p>
      <w:pPr>
        <w:ind w:right="40" w:firstLine="315"/>
        <w:spacing w:after="0" w:line="259" w:lineRule="auto"/>
        <w:rPr>
          <w:sz w:val="20"/>
          <w:szCs w:val="20"/>
          <w:color w:val="auto"/>
        </w:rPr>
      </w:pPr>
      <w:r>
        <w:rPr>
          <w:rFonts w:ascii="Arial" w:cs="Arial" w:eastAsia="Arial" w:hAnsi="Arial"/>
          <w:sz w:val="18"/>
          <w:szCs w:val="18"/>
          <w:color w:val="auto"/>
        </w:rPr>
        <w:t>If the fair market value of the subscription rights you receive equals or exceeds 15% of the fair market value of your shares of Common Stock on the date we distribute the subscription rights to you, you will be required to allocate a portion of your tax basis in your Common Stock to the subscription rights we distribute to you in the rights offering. We will not undertake any appraisal regarding the fair market value of the subscription rights. Please see the section in this prospectus under the caption: "Material U.S. Federal Income Tax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have any rights in the shares of Common Stock that you purchase until you actually receive such shares of Common Stock.</w:t>
      </w:r>
    </w:p>
    <w:p>
      <w:pPr>
        <w:spacing w:after="0" w:line="237" w:lineRule="exact"/>
        <w:rPr>
          <w:sz w:val="20"/>
          <w:szCs w:val="20"/>
          <w:color w:val="auto"/>
        </w:rPr>
      </w:pPr>
    </w:p>
    <w:p>
      <w:pPr>
        <w:ind w:right="240" w:firstLine="353"/>
        <w:spacing w:after="0" w:line="257" w:lineRule="auto"/>
        <w:rPr>
          <w:sz w:val="20"/>
          <w:szCs w:val="20"/>
          <w:color w:val="auto"/>
        </w:rPr>
      </w:pPr>
      <w:r>
        <w:rPr>
          <w:rFonts w:ascii="Arial" w:cs="Arial" w:eastAsia="Arial" w:hAnsi="Arial"/>
          <w:sz w:val="18"/>
          <w:szCs w:val="18"/>
          <w:color w:val="auto"/>
        </w:rPr>
        <w:t>You will not have any rights in the shares of Common Stock that you purchase in the rights offering until such shares of Common Stock are actually issued and received by you. We intend to issue the shares as soon as reasonably possible after the expiration of the rights offering, however, there may be a delay between the expiration date of the rights offering and the date the shares of Common Stock are actually issued and delivered to you. You may not be able to resell the shares of Common Stock that you purchase in the rights offering until you, or your broker, custodian bank or other nominee, if applicable, have actually received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receipt of subscription rights may be treated as a taxable distribution to you.</w:t>
      </w:r>
    </w:p>
    <w:p>
      <w:pPr>
        <w:spacing w:after="0" w:line="225" w:lineRule="exact"/>
        <w:rPr>
          <w:sz w:val="20"/>
          <w:szCs w:val="20"/>
          <w:color w:val="auto"/>
        </w:rPr>
      </w:pPr>
    </w:p>
    <w:p>
      <w:pPr>
        <w:ind w:right="40" w:firstLine="360"/>
        <w:spacing w:after="0" w:line="267" w:lineRule="auto"/>
        <w:rPr>
          <w:sz w:val="20"/>
          <w:szCs w:val="20"/>
          <w:color w:val="auto"/>
        </w:rPr>
      </w:pPr>
      <w:r>
        <w:rPr>
          <w:rFonts w:ascii="Arial" w:cs="Arial" w:eastAsia="Arial" w:hAnsi="Arial"/>
          <w:sz w:val="17"/>
          <w:szCs w:val="17"/>
          <w:color w:val="auto"/>
        </w:rPr>
        <w:t>It is the opinion of our tax counsel, Seyfarth Shaw LLP, that the distribution of subscription rights to a holder of shares of our Common Stock should be treated, for U.S. federal income tax purposes, as a non-taxable distribution under Section 305(a) of the Code and the Treasury Regulations promulgated thereunder. However, there is a lack of authority addressing the application of the Code to distributions of subscription rights. The Internal Revenue Service (the "IRS") could come to different conclusions than our tax counsel regarding the tax treatment for the receipt and exercise of subscription rights. The opinion of our tax counsel regarding the tax-free treatment of the subscription rights distribution is not binding on the IRS, or the courts. As such, there is significant uncertainty in regard to the tax treatment of the receipt and exercise of subscription rights. For example, if our rights offering is deemed to be part of a "disproportionate distribution" under Section 305 of the Code, your receipt of subscription rights may be treated as the receipt of a taxable distribution to you. A "disproportionate distribution" is a distribution or a series of distributions, including deemed distributions, that would result in the receipt of cash or other property by some stockholders and an increase in the proportionate interest of other stockholders in the company's assets or earnings and profits. Due to the lack of authority on the part of the IRS and the courts in regard to interpreting Code Section 305 with respect to distributions of subscription rights, it is not reasonably possible to quantify the degree of uncertainty and risk to the recipients of the subscription rights regarding potential adverse tax effects. If the foregoing position regarding the distribution of the subscription rights being non-taxable under Section 305(a) of the Code is finally determined by the IRS or a court to be incorrect, whether on the basis that the issuance of the subscription rights is a "disproportionate distribution" or otherwise, the fair market value of the subscription rights would be taxable to holders of our Common Stock as a dividend to the extent of the holder's pro rata share of our current and accumulated earnings and profits, if any, with any excess being treated as a return of capital to the extent thereof and then as capital gain. Each holder of our shares of Common Stock considering participating in our rights offering is urged to consult with his, her or its own tax advisor prior to making any investment determination in order to assess possible adverse tax consequences. Please see the section in this prospectus under the caption: "Material U.S. Federal Income Tax Consequences."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subscription rights are not transferable, and there are no means for you to obtain any value associated with the subscription rights other than to exercise your subscription rights.</w:t>
      </w:r>
    </w:p>
    <w:p>
      <w:pPr>
        <w:spacing w:after="0" w:line="170" w:lineRule="exact"/>
        <w:rPr>
          <w:sz w:val="20"/>
          <w:szCs w:val="20"/>
          <w:color w:val="auto"/>
        </w:rPr>
      </w:pPr>
    </w:p>
    <w:p>
      <w:pPr>
        <w:ind w:right="240" w:firstLine="357"/>
        <w:spacing w:after="0" w:line="279" w:lineRule="auto"/>
        <w:rPr>
          <w:sz w:val="20"/>
          <w:szCs w:val="20"/>
          <w:color w:val="auto"/>
        </w:rPr>
      </w:pPr>
      <w:r>
        <w:rPr>
          <w:rFonts w:ascii="Arial" w:cs="Arial" w:eastAsia="Arial" w:hAnsi="Arial"/>
          <w:sz w:val="17"/>
          <w:szCs w:val="17"/>
          <w:color w:val="auto"/>
        </w:rPr>
        <w:t>The subscription rights are not transferrable. You may not sell, transfer, assign or give away your subscription rights. There is no market or other permissible means for you to obtain any value associated with the subscription rights other than to exercise your subscription rights. In order to realize any potential value from your subscription rights, you would have to exercise the subscription rights. You should not exercise the subscription rights without careful consideration of all risks discussed in this prospectus and in the documents contained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how many shareholders will participate in the rights offering.</w:t>
      </w:r>
    </w:p>
    <w:p>
      <w:pPr>
        <w:spacing w:after="0" w:line="225" w:lineRule="exact"/>
        <w:rPr>
          <w:sz w:val="20"/>
          <w:szCs w:val="20"/>
          <w:color w:val="auto"/>
        </w:rPr>
      </w:pPr>
    </w:p>
    <w:p>
      <w:pPr>
        <w:ind w:right="20" w:firstLine="312"/>
        <w:spacing w:after="0" w:line="257" w:lineRule="auto"/>
        <w:rPr>
          <w:sz w:val="20"/>
          <w:szCs w:val="20"/>
          <w:color w:val="auto"/>
        </w:rPr>
      </w:pPr>
      <w:r>
        <w:rPr>
          <w:rFonts w:ascii="Arial" w:cs="Arial" w:eastAsia="Arial" w:hAnsi="Arial"/>
          <w:sz w:val="18"/>
          <w:szCs w:val="18"/>
          <w:color w:val="auto"/>
        </w:rPr>
        <w:t>We do not have any agreements or understandings with any persons or entities with respect to their exercise of subscription rights or their participation as an underwriter, broker or dealer in the rights offering. We therefore do not know how many other shareholders, if any, will participate in our rights offering. Assuming that shareholders exercise all subscription rights we are offering, we would receive gross proceeds from our rights offering of approximately $[___________]. We intend to use the net proceeds as additional capital for general corporate purposes. If shareholders do not participate in the rights offering, the operations of our Company and our business may be adversely affected.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Edward D. Bagley may acquire up to approximately 59.8% of our outstanding shares of Common Stock if no other shareholders participate in the rights offering. The interests of Mr. Bagley in the rights offering may be different from yours.</w:t>
      </w:r>
    </w:p>
    <w:p>
      <w:pPr>
        <w:spacing w:after="0" w:line="170" w:lineRule="exact"/>
        <w:rPr>
          <w:sz w:val="20"/>
          <w:szCs w:val="20"/>
          <w:color w:val="auto"/>
        </w:rPr>
      </w:pPr>
    </w:p>
    <w:p>
      <w:pPr>
        <w:ind w:firstLine="350"/>
        <w:spacing w:after="0" w:line="302" w:lineRule="auto"/>
        <w:rPr>
          <w:sz w:val="20"/>
          <w:szCs w:val="20"/>
          <w:color w:val="auto"/>
        </w:rPr>
      </w:pPr>
      <w:r>
        <w:rPr>
          <w:rFonts w:ascii="Arial" w:cs="Arial" w:eastAsia="Arial" w:hAnsi="Arial"/>
          <w:sz w:val="16"/>
          <w:szCs w:val="16"/>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49.7% of our Common Stock after completion of the rights offering, or 59.8% if Mr. Bagley exercises his over-subscription rights in full. The interests of Mr. Bagley in electing to participate in the rights offering or not may be different from yours.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raise up to approximately $[_________] in gross proceeds from our rights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intend to use the net proceeds from our rights offering as additional capital for general corporate purposes.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our cash and liquid assets and capitalization as of June 30, 2018:</w:t>
      </w:r>
    </w:p>
    <w:p>
      <w:pPr>
        <w:spacing w:after="0" w:line="225" w:lineRule="exact"/>
        <w:rPr>
          <w:sz w:val="20"/>
          <w:szCs w:val="20"/>
          <w:color w:val="auto"/>
        </w:rPr>
      </w:pPr>
    </w:p>
    <w:p>
      <w:pPr>
        <w:ind w:left="760" w:hanging="10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3" w:lineRule="exact"/>
        <w:rPr>
          <w:rFonts w:ascii="Arial" w:cs="Arial" w:eastAsia="Arial" w:hAnsi="Arial"/>
          <w:sz w:val="18"/>
          <w:szCs w:val="18"/>
          <w:color w:val="auto"/>
        </w:rPr>
      </w:pPr>
    </w:p>
    <w:p>
      <w:pPr>
        <w:ind w:left="660" w:right="200" w:hanging="4"/>
        <w:spacing w:after="0" w:line="261" w:lineRule="auto"/>
        <w:tabs>
          <w:tab w:leader="none" w:pos="7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as adjusted basis, reflecting the issuance of shares of Common Stock offered by this prospectus, at $[___] per share, assuming net proceeds of approximately $[__________] after offering expenses payable by us.</w:t>
      </w:r>
    </w:p>
    <w:p>
      <w:pPr>
        <w:spacing w:after="0" w:line="184"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The information below should be read in conjunction with our unaudited condensed consolidated financial statements for the three and six months ended June 30, 2018 and our audited consolidated financial statements for the year ended December 31, 2017, all of which are incorporated by reference in this prospectus. Our financial statements should also be read in conjunction with the "Management's Discussion and Analysis of Financial Condition and Results of Operations," which is included in our Annual Report on Form 10-K for the year ended December 31, 2017 and our Quarterly Report on Form 10-Q for the quarter ended June 30, 2018, each of which are incorporated by reference in this prospectus. See the sections in this prospectus under the captions: "Incorporation of Certain Information by Reference" and "Where You Can Find More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June 30, 2018</w:t>
            </w: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937"/>
              <w:spacing w:after="0"/>
              <w:rPr>
                <w:sz w:val="20"/>
                <w:szCs w:val="20"/>
                <w:color w:val="auto"/>
              </w:rPr>
            </w:pPr>
            <w:r>
              <w:rPr>
                <w:rFonts w:ascii="Arial" w:cs="Arial" w:eastAsia="Arial" w:hAnsi="Arial"/>
                <w:sz w:val="18"/>
                <w:szCs w:val="18"/>
                <w:b w:val="1"/>
                <w:bCs w:val="1"/>
                <w:color w:val="auto"/>
                <w:w w:val="93"/>
              </w:rPr>
              <w:t>(Unaudited)(1)</w:t>
            </w: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2,852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w w:val="99"/>
              </w:rPr>
              <w:t>Common stock, $0.001 par value, 50,000,000 shares authorized, 8,306,935 issued and outstanding</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47,750</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54,787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(1)In thousands, except for share and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Rights</w:t>
      </w:r>
    </w:p>
    <w:p>
      <w:pPr>
        <w:spacing w:after="0" w:line="229" w:lineRule="exact"/>
        <w:rPr>
          <w:sz w:val="20"/>
          <w:szCs w:val="20"/>
          <w:color w:val="auto"/>
        </w:rPr>
      </w:pPr>
    </w:p>
    <w:p>
      <w:pPr>
        <w:jc w:val="both"/>
        <w:ind w:right="260" w:firstLine="357"/>
        <w:spacing w:after="0" w:line="286" w:lineRule="auto"/>
        <w:rPr>
          <w:sz w:val="20"/>
          <w:szCs w:val="20"/>
          <w:color w:val="auto"/>
        </w:rPr>
      </w:pPr>
      <w:r>
        <w:rPr>
          <w:rFonts w:ascii="Arial" w:cs="Arial" w:eastAsia="Arial" w:hAnsi="Arial"/>
          <w:sz w:val="17"/>
          <w:szCs w:val="17"/>
          <w:color w:val="auto"/>
        </w:rPr>
        <w:t>We are distributing to holders of our outstanding Common Stock, at no charge, non-transferable subscription rights to purchase in the aggregate up to 8,306,335 shares of our Common Stock at the cash subscription price of $[___] per share. We expect to raise $[___________] in maximum gross proceeds from the offering of rights and subscriptions for the purchase of shares of Common Stock thereto.</w:t>
      </w:r>
    </w:p>
    <w:p>
      <w:pPr>
        <w:spacing w:after="0" w:line="166"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If you are a shareholder of record, or if you are a beneficial owner of shares held on your behalf through a broker, dealer, bank or other nominee, you will receive one (1) subscription right for each one (1) share of Common Stock owned at 5:00 p.m., Eastern Standard Time, on [__________], 2018, which is</w:t>
      </w:r>
    </w:p>
    <w:p>
      <w:pPr>
        <w:ind w:right="140"/>
        <w:spacing w:after="0" w:line="254" w:lineRule="auto"/>
        <w:rPr>
          <w:sz w:val="20"/>
          <w:szCs w:val="20"/>
          <w:color w:val="auto"/>
        </w:rPr>
      </w:pPr>
      <w:r>
        <w:rPr>
          <w:rFonts w:ascii="Arial" w:cs="Arial" w:eastAsia="Arial" w:hAnsi="Arial"/>
          <w:sz w:val="18"/>
          <w:szCs w:val="18"/>
          <w:color w:val="auto"/>
        </w:rPr>
        <w:t>the record date for our rights offering. The Company will allocate to you, by reference to your percentage ownership of the Company on the record date, a proportionate number of the rights offered. Each subscription right will entitle you to purchase one (1) share of our Common Stock at a subscription price of $[___] per whole share of Common Stock, which we refer to as the "basic subscription right." We are not offering, and we will not accept, any subscriptions for fractional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Subscription Right</w:t>
      </w:r>
    </w:p>
    <w:p>
      <w:pPr>
        <w:spacing w:after="0" w:line="225" w:lineRule="exact"/>
        <w:rPr>
          <w:sz w:val="20"/>
          <w:szCs w:val="20"/>
          <w:color w:val="auto"/>
        </w:rPr>
      </w:pPr>
    </w:p>
    <w:p>
      <w:pPr>
        <w:jc w:val="both"/>
        <w:ind w:right="120" w:firstLine="353"/>
        <w:spacing w:after="0" w:line="264" w:lineRule="auto"/>
        <w:rPr>
          <w:sz w:val="20"/>
          <w:szCs w:val="20"/>
          <w:color w:val="auto"/>
        </w:rPr>
      </w:pPr>
      <w:r>
        <w:rPr>
          <w:rFonts w:ascii="Arial" w:cs="Arial" w:eastAsia="Arial" w:hAnsi="Arial"/>
          <w:sz w:val="18"/>
          <w:szCs w:val="18"/>
          <w:color w:val="auto"/>
        </w:rPr>
        <w:t>Your basic subscription right grants you the right to purchase one (1) share of our Common Stock per subscription right. In order to exercise your basic subscription right, you must deliver your completed documents to our Subscription Agreement and make the payment of the subscription price of $[___] per share, before the expiration of our rights offering.</w:t>
      </w:r>
    </w:p>
    <w:p>
      <w:pPr>
        <w:spacing w:after="0" w:line="181" w:lineRule="exact"/>
        <w:rPr>
          <w:sz w:val="20"/>
          <w:szCs w:val="20"/>
          <w:color w:val="auto"/>
        </w:rPr>
      </w:pPr>
    </w:p>
    <w:p>
      <w:pPr>
        <w:ind w:right="300" w:firstLine="353"/>
        <w:spacing w:after="0" w:line="277" w:lineRule="auto"/>
        <w:rPr>
          <w:sz w:val="20"/>
          <w:szCs w:val="20"/>
          <w:color w:val="auto"/>
        </w:rPr>
      </w:pPr>
      <w:r>
        <w:rPr>
          <w:rFonts w:ascii="Arial" w:cs="Arial" w:eastAsia="Arial" w:hAnsi="Arial"/>
          <w:sz w:val="18"/>
          <w:szCs w:val="18"/>
          <w:color w:val="auto"/>
        </w:rPr>
        <w:t>You may exercise some, or all or none of your basic subscription rights. If you do not exercise your basic subscription rights in full, we will not grant you any over-subscription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Over-Subscription Right</w:t>
      </w:r>
    </w:p>
    <w:p>
      <w:pPr>
        <w:spacing w:after="0" w:line="22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Shareholders who exercise their basic subscription rights in full will have the right to subscribe for the remaining number of shares of Common Stock offered in the rights offering that are not purchased by other shareholders. If you exercise your basic subscription rights in full and other shareholders do not fully exercise their basic subscription rights, you may exercise an over-subscription right to purchase the same number of shares of Common Stock that you may acquire pursuant to the exercise of your basic subscription right, at the same subscription price of $[___] per whole share, subject to availability. If the number of unsubscribed shares of Common Stock are not sufficient to satisfy the exercise of all over-subscriptions, the over-subscription rights will be subject to pro rata allocation of shares among shareholders exercising their over-subscription rights. If the shareholders exercise their over-subscription rights for an aggregate number of shares that is less than the total basic unsubscribed shares, we will allocate to you the full amount of over-subscription shares that you have paid for. We will in the same manner allocate to all other shareholders exercising their over-subscription rights the proportionate available number of unsubscribed shares of Common Stock in the rights offering.</w:t>
      </w:r>
    </w:p>
    <w:p>
      <w:pPr>
        <w:spacing w:after="0" w:line="182" w:lineRule="exact"/>
        <w:rPr>
          <w:sz w:val="20"/>
          <w:szCs w:val="20"/>
          <w:color w:val="auto"/>
        </w:rPr>
      </w:pPr>
    </w:p>
    <w:p>
      <w:pPr>
        <w:jc w:val="both"/>
        <w:ind w:right="260" w:firstLine="357"/>
        <w:spacing w:after="0" w:line="264" w:lineRule="auto"/>
        <w:rPr>
          <w:sz w:val="20"/>
          <w:szCs w:val="20"/>
          <w:color w:val="auto"/>
        </w:rPr>
      </w:pPr>
      <w:r>
        <w:rPr>
          <w:rFonts w:ascii="Arial" w:cs="Arial" w:eastAsia="Arial" w:hAnsi="Arial"/>
          <w:sz w:val="18"/>
          <w:szCs w:val="18"/>
          <w:color w:val="auto"/>
        </w:rPr>
        <w:t>We will not know the total number of unsubscribed shares before the expiration of the rights offering. If you desire to exercise your over-subscription rights, then prior to the expiration of the offering period you must therefore deliver the total payment covering your exercise of all basic subscription rights and the number of shares you wish to purchase through the exercise of your over-subscription rights.</w:t>
      </w:r>
    </w:p>
    <w:p>
      <w:pPr>
        <w:spacing w:after="0" w:line="18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the number of available shares that we allocate to you, if any, pursuant to your over-subscription is less than the total amount of your over-subscription request, then the Subscription Agent will return the excess amount to you, without interest and without penalty, as soon as reasonably possible after the expiration of the rights offering. Other than the return of your excess funds, we will have no obligation to you in respect of any unsatisfied over-subscription requests.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all of our shareholders exercise their basic subscription rights in full, then no over-subscriptions will be available or accepted.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Reasons for our Rights Offering</w:t>
      </w:r>
    </w:p>
    <w:p>
      <w:pPr>
        <w:spacing w:after="0" w:line="229" w:lineRule="exact"/>
        <w:rPr>
          <w:sz w:val="20"/>
          <w:szCs w:val="20"/>
          <w:color w:val="auto"/>
        </w:rPr>
      </w:pPr>
    </w:p>
    <w:p>
      <w:pPr>
        <w:ind w:firstLine="357"/>
        <w:spacing w:after="0" w:line="276" w:lineRule="auto"/>
        <w:rPr>
          <w:sz w:val="20"/>
          <w:szCs w:val="20"/>
          <w:color w:val="auto"/>
        </w:rPr>
      </w:pPr>
      <w:r>
        <w:rPr>
          <w:rFonts w:ascii="Arial" w:cs="Arial" w:eastAsia="Arial" w:hAnsi="Arial"/>
          <w:sz w:val="17"/>
          <w:szCs w:val="17"/>
          <w:color w:val="auto"/>
        </w:rPr>
        <w:t>We are conducting the rights offering to raise capital for general corporate purposes. Our Board of Directors has carefully evaluated our capital needs and determined that our Company requires additional operating capital. In making its determination, the Board considered many factors, including our capital and liquidity requirements during the foreseeable future, as well as the cost and availability of other capital resources. Our Board of Directors concluded that the rights offering was the appropriate course of action for the Company. In particular, the Board of Directors ascertained that the Rights Offering will provide an opportunity for all of our shareholders to participate on a proportionate basis if they so choose.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Price</w:t>
      </w:r>
    </w:p>
    <w:p>
      <w:pPr>
        <w:spacing w:after="0" w:line="229" w:lineRule="exact"/>
        <w:rPr>
          <w:sz w:val="20"/>
          <w:szCs w:val="20"/>
          <w:color w:val="auto"/>
        </w:rPr>
      </w:pPr>
    </w:p>
    <w:p>
      <w:pPr>
        <w:jc w:val="both"/>
        <w:ind w:firstLine="357"/>
        <w:spacing w:after="0" w:line="288" w:lineRule="auto"/>
        <w:rPr>
          <w:sz w:val="20"/>
          <w:szCs w:val="20"/>
          <w:color w:val="auto"/>
        </w:rPr>
      </w:pPr>
      <w:r>
        <w:rPr>
          <w:rFonts w:ascii="Arial" w:cs="Arial" w:eastAsia="Arial" w:hAnsi="Arial"/>
          <w:sz w:val="16"/>
          <w:szCs w:val="16"/>
          <w:color w:val="auto"/>
        </w:rPr>
        <w:t>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In making its determination, the Board considered many factors,</w:t>
      </w:r>
    </w:p>
    <w:p>
      <w:pPr>
        <w:ind w:right="240"/>
        <w:spacing w:after="0" w:line="277" w:lineRule="auto"/>
        <w:rPr>
          <w:sz w:val="20"/>
          <w:szCs w:val="20"/>
          <w:color w:val="auto"/>
        </w:rPr>
      </w:pPr>
      <w:r>
        <w:rPr>
          <w:rFonts w:ascii="Arial" w:cs="Arial" w:eastAsia="Arial" w:hAnsi="Arial"/>
          <w:sz w:val="17"/>
          <w:szCs w:val="17"/>
          <w:color w:val="auto"/>
        </w:rPr>
        <w:t>including the historical and current trading prices of our Common Stock, as well as current trends and conditions in capital markets. The subscription price was not determined on the basis of any investment bank or third-party valuation that was commissioned by the Company. We cannot assure you that the market price of our Common Stock during or after the rights offering period will be greater than the subscription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Exercising Subscription Rights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exercise your subscription rights as follows:</w:t>
      </w:r>
    </w:p>
    <w:p>
      <w:pPr>
        <w:spacing w:after="0" w:line="225" w:lineRule="exact"/>
        <w:rPr>
          <w:sz w:val="20"/>
          <w:szCs w:val="20"/>
          <w:color w:val="auto"/>
        </w:rPr>
      </w:pPr>
    </w:p>
    <w:p>
      <w:pPr>
        <w:ind w:left="660" w:right="60" w:firstLine="356"/>
        <w:spacing w:after="0" w:line="255"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 by Registered Holders of Record</w:t>
      </w:r>
      <w:r>
        <w:rPr>
          <w:rFonts w:ascii="Arial" w:cs="Arial" w:eastAsia="Arial" w:hAnsi="Arial"/>
          <w:sz w:val="18"/>
          <w:szCs w:val="18"/>
          <w:color w:val="auto"/>
        </w:rPr>
        <w:t>. If you are the holder of record and you wish to exercise your subscription rights,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complete and sign your subscription rights certificate, together with any required signature guarantees, and deliver them to the Subscription Agent, with a notice of guaranteed delivery (if applicable) and an IRS Form W-9, and your payment for the number of shares of Common Stock for which you are subscribing under your basic subscription and your over-subscription, if applicable. The address of the Subscription Agent is set forth below in this prospectus under the caption: "Subscription Agent." You must deliver all materials in a timely manner and assure that your payment clears in full prior to the expiration of the rights offering.</w:t>
      </w:r>
    </w:p>
    <w:p>
      <w:pPr>
        <w:spacing w:after="0" w:line="193" w:lineRule="exact"/>
        <w:rPr>
          <w:rFonts w:ascii="Arial" w:cs="Arial" w:eastAsia="Arial" w:hAnsi="Arial"/>
          <w:sz w:val="18"/>
          <w:szCs w:val="18"/>
          <w:color w:val="auto"/>
        </w:rPr>
      </w:pPr>
    </w:p>
    <w:p>
      <w:pPr>
        <w:ind w:left="660" w:firstLine="356"/>
        <w:spacing w:after="0" w:line="27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Subscription by Beneficial Owners holding shares through a broker, dealer, bank or other nominee</w:t>
      </w:r>
      <w:r>
        <w:rPr>
          <w:rFonts w:ascii="Arial" w:cs="Arial" w:eastAsia="Arial" w:hAnsi="Arial"/>
          <w:sz w:val="17"/>
          <w:szCs w:val="17"/>
          <w:color w:val="auto"/>
        </w:rPr>
        <w:t>. If you are a beneficial owner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our Common Stock that are registered in the name of a broker, dealer, bank or other nominee, and you wish to exercise your subscription rights, you must instruct your broker, dealer, bank or other nominee to exercise your subscription rights on your behalf and deliver all documents and payment before the expiration of the rights offering. Your subscription will only be valid if the Subscription Agent receives all of the required documents and the full subscription payment prior to the rights offering expiration date. Your broker, dealer, bank or other nominee may establish a deadline that is significantly in advance of the rights offering expiration period at 5:00 p.m., Eastern Standard Time, on [__________], 2018, which is [__] calendar days after the effective date of this prospectus. If you wish to subscribe for shares of our Common Stock in the rights offering, you should immediately notify your broker, dealer, bank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Payment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wish to exercise your subscription rights, you must make all payments for your basic subscription right and your over-subscription (if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following:</w:t>
      </w:r>
    </w:p>
    <w:p>
      <w:pPr>
        <w:spacing w:after="0" w:line="211"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cashier's or certified check or bank draft drawn on a U.S. bank payable to Broadridge Corporate Issuer Solutions, Inc.;</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Postal money order;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wire transfer of immediately available funds directly to the account to the following account, with reference to the rights holder's 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Routing number: 123000848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International/Swift code: USBKUS44IMT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U.S. Bank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Minneapolis, MN 55402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Beneficiary Account Name: Broadridge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153910728465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Name: ClearOne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Account Number: 153910812483</w:t>
      </w:r>
    </w:p>
    <w:p>
      <w:pPr>
        <w:spacing w:after="0" w:line="21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Subscription Agent receives your subscription exercise documentation or funds after the expiration of the rights offering, we may, in our sole discretion, make an accommodation to accept your subscription, but we shall not be under any obligation to accept it. Your payment to the Subscription Agent will be effective upon:</w:t>
      </w:r>
    </w:p>
    <w:p>
      <w:pPr>
        <w:spacing w:after="0" w:line="181" w:lineRule="exact"/>
        <w:rPr>
          <w:sz w:val="20"/>
          <w:szCs w:val="20"/>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by the Subscription Agent of any certified or cashier's check or bank draft drawn upon a U.S. bank;</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collected funds in the Subscription Agent's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Submit Subscriptions</w:t>
      </w:r>
    </w:p>
    <w:p>
      <w:pPr>
        <w:spacing w:after="0" w:line="229" w:lineRule="exact"/>
        <w:rPr>
          <w:sz w:val="20"/>
          <w:szCs w:val="20"/>
          <w:color w:val="auto"/>
        </w:rPr>
      </w:pPr>
    </w:p>
    <w:p>
      <w:pPr>
        <w:ind w:right="100" w:firstLine="353"/>
        <w:spacing w:after="0" w:line="277" w:lineRule="auto"/>
        <w:rPr>
          <w:sz w:val="20"/>
          <w:szCs w:val="20"/>
          <w:color w:val="auto"/>
        </w:rPr>
      </w:pPr>
      <w:r>
        <w:rPr>
          <w:rFonts w:ascii="Arial" w:cs="Arial" w:eastAsia="Arial" w:hAnsi="Arial"/>
          <w:sz w:val="18"/>
          <w:szCs w:val="18"/>
          <w:color w:val="auto"/>
        </w:rPr>
        <w:t>You must deliver all subscription documents, rights certificates, notices of guaranteed delivery (if applicable) and subscription payments other than wire transfers to the Subscription Agent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440" w:firstLine="350"/>
        <w:spacing w:after="0" w:line="277" w:lineRule="auto"/>
        <w:rPr>
          <w:sz w:val="20"/>
          <w:szCs w:val="20"/>
          <w:color w:val="auto"/>
        </w:rPr>
      </w:pPr>
      <w:r>
        <w:rPr>
          <w:rFonts w:ascii="Arial" w:cs="Arial" w:eastAsia="Arial" w:hAnsi="Arial"/>
          <w:sz w:val="18"/>
          <w:szCs w:val="18"/>
          <w:color w:val="auto"/>
        </w:rPr>
        <w:t>Any deficiency or irregularity with respect to delivery of your subscription documents, rights certificates and/or notices of guaranteed delivery may invalidate the exercise of your subscription rights.</w:t>
      </w:r>
    </w:p>
    <w:p>
      <w:pPr>
        <w:spacing w:after="0" w:line="170"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color w:val="auto"/>
        </w:rPr>
        <w:t>If you have any questions or if you need assistance in completing any of the subscription documents, rights certificates and/or notices of guaranteed delivery, you may contact the Subscription Agent by email at shareholder@broadridge.com or by telephone at (855) 793-5068.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Missing or Incomplete Subscription Information</w:t>
      </w:r>
    </w:p>
    <w:p>
      <w:pPr>
        <w:spacing w:after="0" w:line="22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If your subscription rights certificate is not complete and properly signed, or if you deliver deficient payment, or if you do not properly follow the procedures applicable to your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will not contact you or any broker, dealer, bank or other nominee that holds rights on your behalf regarding any deficiencies. We reserve the right to determine, at our sole discretion, whether the materials and payments that you submit are complete and follow the applicable procedures pertaining to exercise of your rights.</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Subscriptions</w:t>
      </w:r>
    </w:p>
    <w:p>
      <w:pPr>
        <w:spacing w:after="0" w:line="225" w:lineRule="exact"/>
        <w:rPr>
          <w:sz w:val="20"/>
          <w:szCs w:val="20"/>
          <w:color w:val="auto"/>
        </w:rPr>
      </w:pPr>
    </w:p>
    <w:p>
      <w:pPr>
        <w:ind w:right="640" w:firstLine="360"/>
        <w:spacing w:after="0" w:line="282" w:lineRule="auto"/>
        <w:rPr>
          <w:sz w:val="20"/>
          <w:szCs w:val="20"/>
          <w:color w:val="auto"/>
        </w:rPr>
      </w:pPr>
      <w:r>
        <w:rPr>
          <w:rFonts w:ascii="Arial" w:cs="Arial" w:eastAsia="Arial" w:hAnsi="Arial"/>
          <w:sz w:val="18"/>
          <w:szCs w:val="18"/>
          <w:b w:val="1"/>
          <w:bCs w:val="1"/>
          <w:color w:val="auto"/>
        </w:rPr>
        <w:t>DO NOT SEND YOUR SUBSCRIPTION RIGHTS CERTIFICATES OR PAYMENTS TO THE COMPANY. ALL DELIVERIES AND PAYMENTS MUST BE MADE ONLY TO THE SUBSCRIPTION AGENT.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carefully read the instruction letter accompanying the rights certificate and follow the procedures as specified.</w:t>
      </w:r>
    </w:p>
    <w:p>
      <w:pPr>
        <w:spacing w:after="0" w:line="225" w:lineRule="exact"/>
        <w:rPr>
          <w:sz w:val="20"/>
          <w:szCs w:val="20"/>
          <w:color w:val="auto"/>
        </w:rPr>
      </w:pPr>
    </w:p>
    <w:p>
      <w:pPr>
        <w:ind w:right="80" w:firstLine="353"/>
        <w:spacing w:after="0" w:line="259" w:lineRule="auto"/>
        <w:rPr>
          <w:sz w:val="20"/>
          <w:szCs w:val="20"/>
          <w:color w:val="auto"/>
        </w:rPr>
      </w:pPr>
      <w:r>
        <w:rPr>
          <w:rFonts w:ascii="Arial" w:cs="Arial" w:eastAsia="Arial" w:hAnsi="Arial"/>
          <w:sz w:val="18"/>
          <w:szCs w:val="18"/>
          <w:color w:val="auto"/>
        </w:rPr>
        <w:t>Your subscription will not be deemed to be received until the Subscription Agent has received delivery of your completed and properly signed rights certificate and received the full subscription amount which has cleared prior to the expiration of the rights offering. The only exceptions for late delivery will be in the case of delivery in accordance with the "Guaranteed Delivery Procedures" described below. Notwithstanding the foregoing, we may, at our sole discretion, determine to accept late subscriptions on a case-by-case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 of delivery of all documents and payments is borne by you or your nominee, not by the Subscription Agent or us.</w:t>
      </w:r>
    </w:p>
    <w:p>
      <w:pPr>
        <w:spacing w:after="0" w:line="225" w:lineRule="exact"/>
        <w:rPr>
          <w:sz w:val="20"/>
          <w:szCs w:val="20"/>
          <w:color w:val="auto"/>
        </w:rPr>
      </w:pPr>
    </w:p>
    <w:p>
      <w:pPr>
        <w:ind w:right="20" w:firstLine="350"/>
        <w:spacing w:after="0" w:line="255" w:lineRule="auto"/>
        <w:rPr>
          <w:sz w:val="20"/>
          <w:szCs w:val="20"/>
          <w:color w:val="auto"/>
        </w:rPr>
      </w:pPr>
      <w:r>
        <w:rPr>
          <w:rFonts w:ascii="Arial" w:cs="Arial" w:eastAsia="Arial" w:hAnsi="Arial"/>
          <w:sz w:val="18"/>
          <w:szCs w:val="18"/>
          <w:color w:val="auto"/>
        </w:rPr>
        <w:t>All deliveries to the Subscription Agent should only be made by registered first class mail or overnight courier service. Please allow an adequate number of days for delivery of your materials to the Subscription Agent by you or your broker, dealer, custodian bank or other nominee, as applicable. We do not take any responsibility for completion of your subscription documents, subscription rights certificate and payment to the Subscription Agent or, if you are not a holder of record, to your broker, dealer, custodian bank or other nominee. If you wish to exercise your rights, please assure that you properly complete all documents and that you provide comprehensive responses to all information on the forms. If you have any questions or comments regarding completion of the materials, please contact the Subscription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Nominees</w:t>
      </w:r>
    </w:p>
    <w:p>
      <w:pPr>
        <w:spacing w:after="0" w:line="229"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If you are a broker, dealer, bank or other nominee that holds shares of our Common Stock for the account of one or more of our shareholders on the record date, you should contact such beneficial owners as soon as possible regarding our rights offering. If a beneficial owner of our Common Stock so instructs, you should complete the rights certificate and submit it to the Subscription Agent with the proper subscription payment prior to the expiration date. You may exercise the number of subscription rights to which all beneficial owners in the aggregate otherwise would have been entitled had they been direct holders of our Common Stock on the record date, provided that you, as a nominee record holder, make a proper showing to the Subscription Agent by submitting the form captioned: "Nominee Holder Election Form," which is included with your rights offering materials. You may contact the Subscription Agent directly to request the form if not provided in the materials delivered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If your shares of our Common Stock are held in the name of a broker, dealer, bank or other nominee, you will not receive a rights certificate and you will need to coordinate with your broker, dealer, bank or other nominee to act for you. To exercise your subscription rights, you will need to complete and return to your broker, dealer, bank or other nominee the form captioned: "Beneficial Owner Election Form." You should receive the form from your broker, dealer, bank or other nominee with the other rights offering materials. You should contact your broker, dealer, bank or other nominee if you do not receive the form and other rights offering material. We are not responsible if you do not receive the form from your broker, dealer, bank or other nominee or if you receive the form without sufficient time to respond by the deadline established by your nominee, which deadline may be prior to 5:00 p.m., Eastern Standard Time, on [_______], 2018, which is [__] calendar days after the effective date of this prospectus.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If you do not have adequate time to deliver the rights certificate evidencing your subscription rights to the Subscription Agent prior to the expiration of the rights offering, you may still participate in the rights offering if you follow the guaranteed delivery procedures set forth below prior to the expiration of the rights offering:</w:t>
      </w:r>
    </w:p>
    <w:p>
      <w:pPr>
        <w:spacing w:after="0" w:line="181" w:lineRule="exact"/>
        <w:rPr>
          <w:sz w:val="20"/>
          <w:szCs w:val="20"/>
          <w:color w:val="auto"/>
        </w:rPr>
      </w:pPr>
    </w:p>
    <w:p>
      <w:pPr>
        <w:ind w:left="660" w:right="500" w:hanging="4"/>
        <w:spacing w:after="0" w:line="256"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your subscription payment to the Subscription Agent covering all basic subscription rights and over-subscription rights that you are exercising, as applicable, in accordance with the procedures set forth in the section of the prospectus under the caption: "Method of Exercising Subscription Rights;"</w:t>
      </w: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your "Notice of Guaranteed Delivery" to the Subscription Agent; and</w:t>
      </w:r>
    </w:p>
    <w:p>
      <w:pPr>
        <w:spacing w:after="0" w:line="9" w:lineRule="exact"/>
        <w:rPr>
          <w:rFonts w:ascii="Arial" w:cs="Arial" w:eastAsia="Arial" w:hAnsi="Arial"/>
          <w:sz w:val="18"/>
          <w:szCs w:val="18"/>
          <w:color w:val="auto"/>
        </w:rPr>
      </w:pPr>
    </w:p>
    <w:p>
      <w:pPr>
        <w:ind w:left="660" w:hanging="4"/>
        <w:spacing w:after="0" w:line="255"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two (2) business days following the date you submit your Notice of Guaranteed Delivery, deliver to the Subscription Agent the complete and properly signed subscription rights certificate (together with your nominee holder election form, if applicable), including any signature guarantees if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Notices of Guaranteed Delivery must include a signature guarantee from an eligible guarantor institution.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or comments regarding completion or delivery of the Notice of Guaranteed Delivery, please contact the Subscription Agent.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Subscription Rights</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prior to the expiration of the rights offering period will not result in the transfer of any subscription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229" w:lineRule="exact"/>
        <w:rPr>
          <w:sz w:val="20"/>
          <w:szCs w:val="20"/>
          <w:color w:val="auto"/>
        </w:rPr>
      </w:pPr>
    </w:p>
    <w:p>
      <w:pPr>
        <w:ind w:right="20" w:firstLine="357"/>
        <w:spacing w:after="0" w:line="308" w:lineRule="auto"/>
        <w:rPr>
          <w:sz w:val="20"/>
          <w:szCs w:val="20"/>
          <w:color w:val="auto"/>
        </w:rPr>
      </w:pPr>
      <w:r>
        <w:rPr>
          <w:rFonts w:ascii="Arial" w:cs="Arial" w:eastAsia="Arial" w:hAnsi="Arial"/>
          <w:sz w:val="17"/>
          <w:szCs w:val="17"/>
          <w:color w:val="auto"/>
        </w:rPr>
        <w:t>We will not issue fractional shares of Common Stock in the rights offering. You may only exercise your rights to purchase shares in whole numbers. Any excess funds insufficient to purchase one whole share will be returned to you by the Subscription Agent without penalty or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Subscriptions</w:t>
      </w:r>
    </w:p>
    <w:p>
      <w:pPr>
        <w:spacing w:after="0" w:line="229" w:lineRule="exact"/>
        <w:rPr>
          <w:sz w:val="20"/>
          <w:szCs w:val="20"/>
          <w:color w:val="auto"/>
        </w:rPr>
      </w:pPr>
    </w:p>
    <w:p>
      <w:pPr>
        <w:ind w:right="40" w:firstLine="357"/>
        <w:spacing w:after="0" w:line="259" w:lineRule="auto"/>
        <w:rPr>
          <w:sz w:val="20"/>
          <w:szCs w:val="20"/>
          <w:color w:val="auto"/>
        </w:rPr>
      </w:pPr>
      <w:r>
        <w:rPr>
          <w:rFonts w:ascii="Arial" w:cs="Arial" w:eastAsia="Arial" w:hAnsi="Arial"/>
          <w:sz w:val="18"/>
          <w:szCs w:val="18"/>
          <w:color w:val="auto"/>
        </w:rPr>
        <w:t>We reserve the right to resolve at our sole discretion all deficiencies, irregularities and questions regarding the validity of the exercise of your subscription rights. Such determinations may include, without limitation, the time of receipt and eligibility to participate in the rights offering. In resolving all such matters, we will review the relevant facts. We may, at our discretion, also consult with our legal advisors and request input from the relevant parties. Our determination will be final and binding.</w:t>
      </w:r>
    </w:p>
    <w:p>
      <w:pPr>
        <w:spacing w:after="0" w:line="187"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We will not accept any alternative, conditional or contingent subscriptions or instructions of any nature or kind. We reserve the absolute right to reject any subscriptions not submitted in accordance with the requisite time periods or procedures specified for the rights offering. We may also decline to accept any subscriptions which we believe may contravene applicable laws or regulations. We are not responsible for remediating any incomplete or incorrect documents or deficient payment that you submit. We will not contact you or any broker, dealer, bank or other nominee that holds rights on your behalf regarding any deficiencies or irregularities with respect to your subscription. Our interpretations, exercisable at our sole discretion, regarding your satisfaction of all requisite terms and conditions applicable to our rights offering, will be final and binding.</w:t>
      </w:r>
    </w:p>
    <w:p>
      <w:pPr>
        <w:spacing w:after="0" w:line="17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Once you submit your subscription and payment, the subscription will be irrevocable, even if you later change your mind for any reason and even if the rights offering is extended by the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Arrangements; Return of Funds</w:t>
      </w:r>
    </w:p>
    <w:p>
      <w:pPr>
        <w:spacing w:after="0" w:line="229" w:lineRule="exact"/>
        <w:rPr>
          <w:sz w:val="20"/>
          <w:szCs w:val="20"/>
          <w:color w:val="auto"/>
        </w:rPr>
      </w:pPr>
    </w:p>
    <w:p>
      <w:pPr>
        <w:ind w:right="80" w:firstLine="357"/>
        <w:spacing w:after="0" w:line="264" w:lineRule="auto"/>
        <w:rPr>
          <w:sz w:val="20"/>
          <w:szCs w:val="20"/>
          <w:color w:val="auto"/>
        </w:rPr>
      </w:pPr>
      <w:r>
        <w:rPr>
          <w:rFonts w:ascii="Arial" w:cs="Arial" w:eastAsia="Arial" w:hAnsi="Arial"/>
          <w:sz w:val="18"/>
          <w:szCs w:val="18"/>
          <w:color w:val="auto"/>
        </w:rPr>
        <w:t>The Subscription Agent will hold all rights offering subscription funds in a segregated account pending completion of our rights offering. The Subscription Agent will hold the funds in escrow until we complete or cancel the rights offering. If we cancel the rights offering, the Subscription Agent will return to you, all of your respective subscription payments, without interest or penalty, as soon as reasonably possible.</w:t>
      </w:r>
    </w:p>
    <w:p>
      <w:pPr>
        <w:spacing w:after="0" w:line="18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If there is a fundamental change to the rights offering and if you decide to cancel your subscription rights, then the Subscription Agent will return your payment without charge of any interest, penalties or deductions. If you hold your shares through your broker, dealer, bank or other nominee, then the cancellation of any subscription rights would have to be initiated by your broker, dealer, bank or other nominee.</w:t>
      </w:r>
    </w:p>
    <w:p>
      <w:pPr>
        <w:spacing w:after="0" w:line="18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the Subscription Agent returns payments to you through your broker, dealer, bank or other nominee, then such broker, dealer, bank or other nominee may charge you separate service or administration fees. We are not responsible for covering or reimbursing any such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 and Amendments</w:t>
      </w:r>
    </w:p>
    <w:p>
      <w:pPr>
        <w:spacing w:after="0" w:line="229" w:lineRule="exact"/>
        <w:rPr>
          <w:sz w:val="20"/>
          <w:szCs w:val="20"/>
          <w:color w:val="auto"/>
        </w:rPr>
      </w:pPr>
    </w:p>
    <w:p>
      <w:pPr>
        <w:ind w:right="500" w:firstLine="360"/>
        <w:spacing w:after="0" w:line="288" w:lineRule="auto"/>
        <w:rPr>
          <w:sz w:val="20"/>
          <w:szCs w:val="20"/>
          <w:color w:val="auto"/>
        </w:rPr>
      </w:pPr>
      <w:r>
        <w:rPr>
          <w:rFonts w:ascii="Arial" w:cs="Arial" w:eastAsia="Arial" w:hAnsi="Arial"/>
          <w:sz w:val="16"/>
          <w:szCs w:val="16"/>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on [_______], 2018, at 5:00 p.m., Eastern Standard Time, which is [__] calendar days after the effective date of this prospectus. We are not</w:t>
      </w:r>
    </w:p>
    <w:p>
      <w:pPr>
        <w:ind w:right="20"/>
        <w:spacing w:after="0" w:line="273" w:lineRule="auto"/>
        <w:rPr>
          <w:sz w:val="20"/>
          <w:szCs w:val="20"/>
          <w:color w:val="auto"/>
        </w:rPr>
      </w:pPr>
      <w:r>
        <w:rPr>
          <w:rFonts w:ascii="Arial" w:cs="Arial" w:eastAsia="Arial" w:hAnsi="Arial"/>
          <w:sz w:val="17"/>
          <w:szCs w:val="17"/>
          <w:color w:val="auto"/>
        </w:rPr>
        <w:t>responsible for remediating any incomplete or incorrect documents or deficient payment that you submit. We have no obligation to contact you or any broker, dealer, bank or other nominee that holds rights on your behalf regarding any deficiencies or irregularities. We reserve the right to determine, at our sole discretion, whether the materials and payments that you submit are complete and follow the applicable procedures pertaining to exercise of your rights. The risk of delivery of all documents and payments is borne by you or your nominee, not by the Subscription Agent or us.</w:t>
      </w:r>
    </w:p>
    <w:p>
      <w:pPr>
        <w:spacing w:after="0" w:line="177"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reserve the right to extend the rights offering period for a period not to exceed 30 calendar days. If we extend the rights offering period, we will issue a press release announcing the extension in advance of the expiration of the then-effective rights offering period. We may extend the duration of the rights offering period if applicable laws or regulations require us to do so. Our Board of Directors has broad discretion regarding any and all determinations whether or not to extend the rights offering period. The Board of Directors may also cancel the rights offering at any time, for any reason, before the expiration of the rights offering period.</w:t>
      </w:r>
    </w:p>
    <w:p>
      <w:pPr>
        <w:spacing w:after="0" w:line="18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amended prospectus that will form a part of the post-effective amendment. In such event, we will issue a press release announcing the changes to the rights offering and the new rights offering expiration date. The terms and conditions of our rights offering cannot be modified or amended after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Some or All of the Rights Offering</w:t>
      </w:r>
    </w:p>
    <w:p>
      <w:pPr>
        <w:spacing w:after="0" w:line="229" w:lineRule="exact"/>
        <w:rPr>
          <w:sz w:val="20"/>
          <w:szCs w:val="20"/>
          <w:color w:val="auto"/>
        </w:rPr>
      </w:pPr>
    </w:p>
    <w:p>
      <w:pPr>
        <w:ind w:right="60" w:firstLine="357"/>
        <w:spacing w:after="0" w:line="259" w:lineRule="auto"/>
        <w:rPr>
          <w:sz w:val="20"/>
          <w:szCs w:val="20"/>
          <w:color w:val="auto"/>
        </w:rPr>
      </w:pPr>
      <w:r>
        <w:rPr>
          <w:rFonts w:ascii="Arial" w:cs="Arial" w:eastAsia="Arial" w:hAnsi="Arial"/>
          <w:sz w:val="18"/>
          <w:szCs w:val="18"/>
          <w:color w:val="auto"/>
        </w:rPr>
        <w:t>We reserve the right, exercisable at our sole discretion for any reason, to cancel some or all of the rights offering before the expiration date. If we cancel and terminate some or all of the rights offering, we will issue a press release advising our shareholders of the cancelation and all subscription rights will expire without value. The Subscription Agent will return to subscribers, without interest or penalty, any respective subscription payments that it is holding in escrow as soon as reasonably possible following the cancelation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or Change</w:t>
      </w:r>
    </w:p>
    <w:p>
      <w:pPr>
        <w:spacing w:after="0" w:line="229"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Except in the event we make a fundamental change to the terms and conditions of the rights offering, your exercise of subscription rights will be irrevocable, even if you later change your mind about exercising your rights. The irrevocability of your exercise will apply even if new information comes to your attention or if the market price of our Common Stock falls below the subscription price of $[___] per share. Your exercise of the rights will also remain irrevocable if the authorized period for the rights offering is extended by our Board of Directors. You should not exercise your subscription rights unless you are certain that you wish to purchase shares of our Common Stock at the subscription price of $[___] per share.</w:t>
      </w:r>
    </w:p>
    <w:p>
      <w:pPr>
        <w:spacing w:after="0" w:line="1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If we make any fundamental change to the terms of the rights offering after the date of effectiveness of this prospectus, we will file a post-effective amendment to the registration statement in which this prospectus is included and offer you the opportunity to cancel your subscription. In such event, if you have subscribed to purchase shares in the rights offering and request a refund, we will issue subscription refunds to you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 of the Rights Offering</w:t>
      </w:r>
    </w:p>
    <w:p>
      <w:pPr>
        <w:spacing w:after="0" w:line="22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of our Common Stock will decrease and your voting and other equity rights will be diluted by the issuance of shares in the rights offering to other subscribers. Rights not exercised prior to the expiration of the rights offering will automatically terminate.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right="280" w:firstLine="353"/>
        <w:spacing w:after="0" w:line="312" w:lineRule="auto"/>
        <w:rPr>
          <w:sz w:val="20"/>
          <w:szCs w:val="20"/>
          <w:color w:val="auto"/>
        </w:rPr>
      </w:pPr>
      <w:r>
        <w:rPr>
          <w:rFonts w:ascii="Arial" w:cs="Arial" w:eastAsia="Arial" w:hAnsi="Arial"/>
          <w:sz w:val="16"/>
          <w:szCs w:val="16"/>
          <w:color w:val="auto"/>
        </w:rPr>
        <w:t>You will not have any rights in the shares that you purchase in the rights offering until the shares are actually received by you. We intend to issue and deliver the shares as soon as reasonably possible after completion of the rights offering, however, there may be a delay between the expiration date of the rights offering and the date and time that the shares are issued and delivered to you or your broker, custodian bank or other nominee, if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 Acquired in the Rights Offering; Trading Market</w:t>
      </w:r>
    </w:p>
    <w:p>
      <w:pPr>
        <w:spacing w:after="0" w:line="229" w:lineRule="exact"/>
        <w:rPr>
          <w:sz w:val="20"/>
          <w:szCs w:val="20"/>
          <w:color w:val="auto"/>
        </w:rPr>
      </w:pPr>
    </w:p>
    <w:p>
      <w:pPr>
        <w:ind w:right="80" w:firstLine="350"/>
        <w:spacing w:after="0" w:line="276" w:lineRule="auto"/>
        <w:rPr>
          <w:sz w:val="20"/>
          <w:szCs w:val="20"/>
          <w:color w:val="auto"/>
        </w:rPr>
      </w:pPr>
      <w:r>
        <w:rPr>
          <w:rFonts w:ascii="Arial" w:cs="Arial" w:eastAsia="Arial" w:hAnsi="Arial"/>
          <w:sz w:val="17"/>
          <w:szCs w:val="17"/>
          <w:color w:val="auto"/>
        </w:rPr>
        <w:t>At the completion of the rights offering, the Company will issue the shares of Common Stock in book-entry form to each subscriber. The Company will not issue any stock certificates. If you are the holder of record of our Common Stock, shortly after the expiration of the rights offering you will receive a statement of ownership from our transfer agent, Computershare, reflecting the shares of Common Stock that you have purchased in the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Shareholders</w:t>
      </w:r>
    </w:p>
    <w:p>
      <w:pPr>
        <w:spacing w:after="0" w:line="22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each such shareholder.</w:t>
      </w:r>
    </w:p>
    <w:p>
      <w:pPr>
        <w:spacing w:after="0" w:line="1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you live outside of the United States and wish to exercise your subscription rights, you must notify the Subscription Agent on or before 5:00 p.m. at least two (2) business days prior to the expiration date of the rights offering. You must satisfy the Subscription Agent that your exercise of subscription rights does not violate any laws applicable to you in your locality. All other deadlines with respect to the delivery of subscription materials and payment will apply to you,</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or Approvals</w:t>
      </w:r>
    </w:p>
    <w:p>
      <w:pPr>
        <w:spacing w:after="0" w:line="229" w:lineRule="exact"/>
        <w:rPr>
          <w:sz w:val="20"/>
          <w:szCs w:val="20"/>
          <w:color w:val="auto"/>
        </w:rPr>
      </w:pPr>
    </w:p>
    <w:p>
      <w:pPr>
        <w:ind w:right="200" w:firstLine="357"/>
        <w:spacing w:after="0" w:line="286" w:lineRule="auto"/>
        <w:rPr>
          <w:sz w:val="20"/>
          <w:szCs w:val="20"/>
          <w:color w:val="auto"/>
        </w:rPr>
      </w:pPr>
      <w:r>
        <w:rPr>
          <w:rFonts w:ascii="Arial" w:cs="Arial" w:eastAsia="Arial" w:hAnsi="Arial"/>
          <w:sz w:val="17"/>
          <w:szCs w:val="17"/>
          <w:color w:val="auto"/>
        </w:rPr>
        <w:t>We will have no obligation to accept your subscription to the rights offering if we determine, at our sole discretion, that any third-party consents or approvals would be necessary for you to own or control such shares, including, without limitation, any regulatory authorities of any state or federal agency, and we have not received satisfactory evidence of such consent or approval prior to the expiration of the offering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280" w:firstLine="357"/>
        <w:spacing w:after="0" w:line="302" w:lineRule="auto"/>
        <w:rPr>
          <w:sz w:val="20"/>
          <w:szCs w:val="20"/>
          <w:color w:val="auto"/>
        </w:rPr>
      </w:pPr>
      <w:r>
        <w:rPr>
          <w:rFonts w:ascii="Arial" w:cs="Arial" w:eastAsia="Arial" w:hAnsi="Arial"/>
          <w:sz w:val="16"/>
          <w:szCs w:val="16"/>
          <w:color w:val="auto"/>
        </w:rPr>
        <w:t>We will pay all fees, costs and expenses due to the Subscription Agent and any other expenses we that we may incur in connection with the rights offering. You are solely responsible for paying your own commissions, fees, taxes or other expenses that you may incur in connection with the exercise of your rights, your subscription and your purchase of our shares of Common Stock in the rights offering. Without limiting the foregoing, you will be solely responsible for any and all fees, costs, expenses and disbursements charged by your broker, dealer, bank or other nominee, if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Board of Directors Recommendation to Rights Holders</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Neither our Board of Directors nor our management has made any recommendations regarding the exercise of your subscription rights. You should carefully consider all relevant facts and circumstances in determining whether or not to exercise your subscription rights on the basis of your own assessment. You may not revoke or revise any exercises of subscription rights once made, unless we cancel and terminate the rights offering. See the section in this prospectus under the caption: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Our Common Stock Outstanding After the Rights Offering</w:t>
      </w:r>
    </w:p>
    <w:p>
      <w:pPr>
        <w:spacing w:after="0" w:line="229" w:lineRule="exact"/>
        <w:rPr>
          <w:sz w:val="20"/>
          <w:szCs w:val="20"/>
          <w:color w:val="auto"/>
        </w:rPr>
      </w:pPr>
    </w:p>
    <w:p>
      <w:pPr>
        <w:ind w:firstLine="350"/>
        <w:spacing w:after="0" w:line="264" w:lineRule="auto"/>
        <w:rPr>
          <w:sz w:val="20"/>
          <w:szCs w:val="20"/>
          <w:color w:val="auto"/>
        </w:rPr>
      </w:pPr>
      <w:r>
        <w:rPr>
          <w:rFonts w:ascii="Arial" w:cs="Arial" w:eastAsia="Arial" w:hAnsi="Arial"/>
          <w:sz w:val="18"/>
          <w:szCs w:val="18"/>
          <w:color w:val="auto"/>
        </w:rPr>
        <w:t>Approximately 8,306,335 shares of our Common Stock were issued and outstanding on the record date. Assuming the exercise of all rights in the offering and issuance of the maximum of 8,306,335 shares in the offering, we expect to have approximately 16,612,670 shares of Common Stock outstanding after the completion of our rights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Unlawful Subscriptions</w:t>
      </w:r>
    </w:p>
    <w:p>
      <w:pPr>
        <w:spacing w:after="0" w:line="229" w:lineRule="exact"/>
        <w:rPr>
          <w:sz w:val="20"/>
          <w:szCs w:val="20"/>
          <w:color w:val="auto"/>
        </w:rPr>
      </w:pPr>
    </w:p>
    <w:p>
      <w:pPr>
        <w:ind w:right="140" w:firstLine="357"/>
        <w:spacing w:after="0" w:line="259" w:lineRule="auto"/>
        <w:rPr>
          <w:sz w:val="20"/>
          <w:szCs w:val="20"/>
          <w:color w:val="auto"/>
        </w:rPr>
      </w:pPr>
      <w:r>
        <w:rPr>
          <w:rFonts w:ascii="Arial" w:cs="Arial" w:eastAsia="Arial" w:hAnsi="Arial"/>
          <w:sz w:val="18"/>
          <w:szCs w:val="18"/>
          <w:color w:val="auto"/>
        </w:rPr>
        <w:t>We reserve the absolute right to reject any subscriptions not properly submitted or the acceptance of which would be unlawful. We are not soliciting, selling or accepting any offers to participate in our rights offering in any jurisdictions where such actions are prohibited. No offers to purchase any shares of our Common Stock are made to rights holders who are residents of such jurisdictions and we will not sell or accept offers for the purchase of our Common Stock from such rights 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or about [________], 2018, which is the second business day after the date of effectiveness of this prospectus, we plan to distribute the subscription</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rights, rights certificates and copies of this prospectus to holders of shares of our Common Stock as of the record date. If you have made a determination to exercise your rights, you must comply in a timely manner with the exercise procedures set forth in the section of this prospectus under the caption: "The Rights Offering—Method of Exercising Subscription Rights."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You may contact the Subscription Agent if you have any questions, by email at shareholder@broadridge.com or by telephone at (855) 793-5068.</w:t>
      </w:r>
    </w:p>
    <w:p>
      <w:pPr>
        <w:spacing w:after="0" w:line="23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Some of our officers and directors may solicit responses from you as a holder of rights. We will not pay our officers and directors any commissions or compensation for such services, other than their normal employment or director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our rights offering, we have agreed to pay our Subscription Agent its customary fees, plus certain expenses.</w:t>
      </w:r>
    </w:p>
    <w:p>
      <w:pPr>
        <w:spacing w:after="0" w:line="22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No brokers, dealers or underwriters are acting on our behalf in connection with the solicitation or exercise of subscription rights. We are not paying any commissions, underwriting fees or discounts in connection with the rights offering or the shares that we will issue upon exercise of the subscription rights held by our shareholders. We are not aware of any third-party agreements in such regard.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jc w:val="both"/>
        <w:ind w:right="340" w:firstLine="357"/>
        <w:spacing w:after="0" w:line="264"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coration and our Common Stock is subject to the provisions of our Certificate of Incorporation ("Certificate of Incorporation") and our Bylaws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shareholders to one vote for each share of such stock held by</w:t>
      </w:r>
    </w:p>
    <w:p>
      <w:pPr>
        <w:ind w:right="380"/>
        <w:spacing w:after="0" w:line="323" w:lineRule="auto"/>
        <w:rPr>
          <w:sz w:val="20"/>
          <w:szCs w:val="20"/>
          <w:color w:val="auto"/>
        </w:rPr>
      </w:pPr>
      <w:r>
        <w:rPr>
          <w:rFonts w:ascii="Arial" w:cs="Arial" w:eastAsia="Arial" w:hAnsi="Arial"/>
          <w:sz w:val="16"/>
          <w:szCs w:val="16"/>
          <w:color w:val="auto"/>
        </w:rPr>
        <w:t>them. Cumulative voting is expressly prohibited by the Certificate of Incorporation. With respect to any matter, a quorum shall be present at a meeting of shareholders if the holders of a majority of the shares entitled to vote on that matter are represented at the meeting in person or by proxy.</w:t>
      </w:r>
    </w:p>
    <w:p>
      <w:pPr>
        <w:spacing w:after="0" w:line="139"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80" w:firstLine="1432"/>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1" w:lineRule="exact"/>
        <w:rPr>
          <w:sz w:val="20"/>
          <w:szCs w:val="20"/>
          <w:color w:val="auto"/>
        </w:rPr>
      </w:pPr>
    </w:p>
    <w:p>
      <w:pPr>
        <w:ind w:right="480" w:firstLine="656"/>
        <w:spacing w:after="0" w:line="277"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right="100" w:firstLine="656"/>
        <w:spacing w:after="0" w:line="257"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right="180" w:firstLine="656"/>
        <w:spacing w:after="0" w:line="264"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right="660" w:firstLine="656"/>
        <w:spacing w:after="0" w:line="27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right="320" w:firstLine="656"/>
        <w:spacing w:after="0" w:line="277" w:lineRule="auto"/>
        <w:tabs>
          <w:tab w:leader="none" w:pos="982"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right="480" w:firstLine="656"/>
        <w:spacing w:after="0" w:line="27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receipt by the interested stockholder of the benefit of any loss, advances, guarantees, pledges or other financial benefits by or through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transfer agent and registrar for our common stock is Broadridge.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357"/>
        <w:spacing w:after="0" w:line="272" w:lineRule="auto"/>
        <w:rPr>
          <w:sz w:val="20"/>
          <w:szCs w:val="20"/>
          <w:color w:val="auto"/>
        </w:rPr>
      </w:pPr>
      <w:r>
        <w:rPr>
          <w:rFonts w:ascii="Arial" w:cs="Arial" w:eastAsia="Arial" w:hAnsi="Arial"/>
          <w:sz w:val="17"/>
          <w:szCs w:val="17"/>
          <w:color w:val="auto"/>
        </w:rPr>
        <w:t>The following is a summary of material U.S. federal income tax consequences of the receipt of rights in our rights offering and the exercise (or expiration) of those rights as applied to U.S. holders (as defined below) of our Common Stock that hold such stock as a capital asset for federal income tax purposes and, insofar as it relates to matters of U.S. federal income tax law and regulations or legal conclusions with respect thereto, constitutes the opinion of our tax counsel, Seyfarth Shaw LLP. This discussion is based upon existing U.S. federal income tax law, which is subject to differing interpretations or change (possibly with retroactive effect). The effects of other U.S. federal tax laws, such as estate and gift tax laws, and any applicable state, local or non-U.S. tax laws are not discussed. We therefore recommend that each holder of our Common Stock consult its own tax advisor with respect to the particular tax consequences of this offering or the related share issuance to such holder.</w:t>
      </w:r>
    </w:p>
    <w:p>
      <w:pPr>
        <w:spacing w:after="0" w:line="178" w:lineRule="exact"/>
        <w:rPr>
          <w:sz w:val="20"/>
          <w:szCs w:val="20"/>
          <w:color w:val="auto"/>
        </w:rPr>
      </w:pPr>
    </w:p>
    <w:p>
      <w:pPr>
        <w:ind w:right="60" w:firstLine="357"/>
        <w:spacing w:after="0" w:line="302" w:lineRule="auto"/>
        <w:rPr>
          <w:sz w:val="20"/>
          <w:szCs w:val="20"/>
          <w:color w:val="auto"/>
        </w:rPr>
      </w:pPr>
      <w:r>
        <w:rPr>
          <w:rFonts w:ascii="Arial" w:cs="Arial" w:eastAsia="Arial" w:hAnsi="Arial"/>
          <w:sz w:val="16"/>
          <w:szCs w:val="16"/>
          <w:color w:val="auto"/>
        </w:rPr>
        <w:t>This discussion is based upon the U.S. Internal Revenue Code of 1986, as amended (the “Code”), Treasury Regulations promulgated thereunder, judicial decisions, and published rulings and administrative pronouncements of the U.S. Internal Revenue Service ("IRS"), in each case in effect as of the date hereof. These authorities may change or be subject to differing interpretations. Any such change or differing interpretation may be applied retroactively in a manner that could adversely affect a holder of the subscription rights or shares of our Common Stock acquired pursuant to exercise of the subscription rights.</w:t>
      </w:r>
    </w:p>
    <w:p>
      <w:pPr>
        <w:spacing w:after="0" w:line="154" w:lineRule="exact"/>
        <w:rPr>
          <w:sz w:val="20"/>
          <w:szCs w:val="20"/>
          <w:color w:val="auto"/>
        </w:rPr>
      </w:pPr>
    </w:p>
    <w:p>
      <w:pPr>
        <w:ind w:right="320" w:firstLine="357"/>
        <w:spacing w:after="0" w:line="342" w:lineRule="auto"/>
        <w:rPr>
          <w:sz w:val="20"/>
          <w:szCs w:val="20"/>
          <w:color w:val="auto"/>
        </w:rPr>
      </w:pPr>
      <w:r>
        <w:rPr>
          <w:rFonts w:ascii="Arial" w:cs="Arial" w:eastAsia="Arial" w:hAnsi="Arial"/>
          <w:sz w:val="16"/>
          <w:szCs w:val="16"/>
          <w:color w:val="auto"/>
        </w:rPr>
        <w:t>This summary deals only with U.S. holders that acquire subscription rights in our rights offering and assumes that the subscription rights or shares of Common Stock issued upon exercise of the subscription rights will be held as capital assets within the meaning of Section 1221 of the Code.</w:t>
      </w:r>
    </w:p>
    <w:p>
      <w:pPr>
        <w:spacing w:after="0" w:line="124" w:lineRule="exact"/>
        <w:rPr>
          <w:sz w:val="20"/>
          <w:szCs w:val="20"/>
          <w:color w:val="auto"/>
        </w:rPr>
      </w:pPr>
    </w:p>
    <w:p>
      <w:pPr>
        <w:jc w:val="both"/>
        <w:ind w:right="240" w:firstLine="357"/>
        <w:spacing w:after="0" w:line="264" w:lineRule="auto"/>
        <w:rPr>
          <w:sz w:val="20"/>
          <w:szCs w:val="20"/>
          <w:color w:val="auto"/>
        </w:rPr>
      </w:pPr>
      <w:r>
        <w:rPr>
          <w:rFonts w:ascii="Arial" w:cs="Arial" w:eastAsia="Arial" w:hAnsi="Arial"/>
          <w:sz w:val="18"/>
          <w:szCs w:val="18"/>
          <w:color w:val="auto"/>
        </w:rPr>
        <w:t>This summary does not address all aspects of federal income taxation that may be important or consequential to various holders responsive to specific facts or circumstances or to holders who may be subject to special tax rules, including, without limitation, the following, all of whom may be subject to tax rules that differ significantly from those summarized in this discussion:</w:t>
      </w:r>
    </w:p>
    <w:p>
      <w:pPr>
        <w:spacing w:after="0" w:line="181" w:lineRule="exact"/>
        <w:rPr>
          <w:sz w:val="20"/>
          <w:szCs w:val="20"/>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3" w:lineRule="exact"/>
        <w:rPr>
          <w:rFonts w:ascii="Arial" w:cs="Arial" w:eastAsia="Arial" w:hAnsi="Arial"/>
          <w:sz w:val="18"/>
          <w:szCs w:val="18"/>
          <w:color w:val="auto"/>
        </w:rPr>
      </w:pPr>
    </w:p>
    <w:p>
      <w:pPr>
        <w:ind w:left="660" w:right="26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the subscription rights or shares of our Common Stock as part of a hedge, straddle or other risk reduction strategy or as part of a conversion transaction or other integrated investment;</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 w:lineRule="exact"/>
        <w:rPr>
          <w:rFonts w:ascii="Arial" w:cs="Arial" w:eastAsia="Arial" w:hAnsi="Arial"/>
          <w:sz w:val="18"/>
          <w:szCs w:val="18"/>
          <w:color w:val="auto"/>
        </w:rPr>
      </w:pPr>
    </w:p>
    <w:p>
      <w:pPr>
        <w:ind w:left="660" w:right="4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to sell the subscription rights or shares of Common Stock under the constructive sale provisions of the Code;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w:t>
      </w:r>
    </w:p>
    <w:p>
      <w:pPr>
        <w:spacing w:after="0" w:line="9" w:lineRule="exact"/>
        <w:rPr>
          <w:rFonts w:ascii="Arial" w:cs="Arial" w:eastAsia="Arial" w:hAnsi="Arial"/>
          <w:sz w:val="18"/>
          <w:szCs w:val="18"/>
          <w:color w:val="auto"/>
        </w:rPr>
      </w:pPr>
    </w:p>
    <w:p>
      <w:pPr>
        <w:ind w:left="660" w:right="52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or receive the subscription rights or shares of our Common Stock pursuant to the exercise of any employee stock option or otherwise as compensation; and</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11"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We have not sought, and we will not seek, any rulings from the IRS regarding the federal income tax consequences of this offering or the related share issuances.</w:t>
      </w:r>
    </w:p>
    <w:p>
      <w:pPr>
        <w:spacing w:after="0" w:line="170"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For purposes of this summary, a "U.S. holder" is a holder of shares of our Common Stock or subscription rights that is for U.S. federal income tax purposes:</w:t>
      </w:r>
    </w:p>
    <w:p>
      <w:pPr>
        <w:spacing w:after="0" w:line="170" w:lineRule="exact"/>
        <w:rPr>
          <w:sz w:val="20"/>
          <w:szCs w:val="20"/>
          <w:color w:val="auto"/>
        </w:rPr>
      </w:pPr>
    </w:p>
    <w:p>
      <w:pPr>
        <w:ind w:left="660" w:right="80" w:hanging="4"/>
        <w:spacing w:after="0" w:line="258"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 including an alien individual who is a lawful permanent resident of the U.S. or who meets the substantial presence test under Section 7701(b) of the Code;</w:t>
      </w:r>
    </w:p>
    <w:p>
      <w:pPr>
        <w:spacing w:after="0" w:line="1" w:lineRule="exact"/>
        <w:rPr>
          <w:rFonts w:ascii="Arial" w:cs="Arial" w:eastAsia="Arial" w:hAnsi="Arial"/>
          <w:sz w:val="18"/>
          <w:szCs w:val="18"/>
          <w:color w:val="auto"/>
        </w:rPr>
      </w:pPr>
    </w:p>
    <w:p>
      <w:pPr>
        <w:ind w:left="660" w:right="500" w:hanging="4"/>
        <w:spacing w:after="0" w:line="250"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660" w:right="80" w:hanging="4"/>
        <w:spacing w:after="0" w:line="255"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57"/>
        <w:spacing w:after="0" w:line="255" w:lineRule="auto"/>
        <w:rPr>
          <w:sz w:val="20"/>
          <w:szCs w:val="20"/>
          <w:color w:val="auto"/>
        </w:rPr>
      </w:pPr>
      <w:r>
        <w:rPr>
          <w:rFonts w:ascii="Arial" w:cs="Arial" w:eastAsia="Arial" w:hAnsi="Arial"/>
          <w:sz w:val="18"/>
          <w:szCs w:val="18"/>
          <w:color w:val="auto"/>
        </w:rPr>
        <w:t>THE FOLLOWING IS A DISCUSSION OF MATERIAL U.S. FEDERAL INCOME TAX CONSIDERATIONS OF THE RECEIPT OF RIGHTS IN THIS OFFERING, THE EXERCISE OR EXPIRATION OF THOSE RIGHTS, AND THE SALE OF ANY SHARES OF COMMON STOCK ACQUIRED UPON THE EXERCISE OF SUCH RIGHTS. EACH INVESTOR SHOULD CONSULT ITS OWN TAX ADVISOR AS TO PARTICULAR TAX CONSEQUENCES TO IT OF THE RECEIPT OF RIGHTS IN THIS OFFERING, THE EXERCISE OR EXPIRATION OF THOSE RIGHTS, AND THE SALE OF ANY SHARES OF COMMON STOCK ACQUIRED UPON THE EXERCISE OF SUCH RIGHTS, INCLUDING, WITHOUT LIMITATION, THE APPLICABILITY AND EFFECTS OF ANY STATE, LOCAL OR FOREIGN TAX LAWS, AND OF ANY PROPOSED CHANGES IN APPLICABLE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Receipt of the subscription rights</w:t>
      </w:r>
    </w:p>
    <w:p>
      <w:pPr>
        <w:spacing w:after="0" w:line="229"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 xml:space="preserve">It is the opinion of our tax counsel, Seyfarth Shaw LLP, that the distribution of the rights should be treated as a non-taxable stock distribution pursuant to Section 305(a) of the Code. However, there is a lack of authority directly addressing the application of Section 305(a) of the Code to distributions of subscription rights, and thus the application of Section 305(a) of the Code to the distribution of the subscription rights in our offering is uncertain. In addition, our tax counsel's position is not binding on the IRS or on any court and we cannot assure you that the IRS and/or a court may not adopt a contrary position. We have not sought and will not seek a ruling from the IRS regarding the rights offering. If the foregoing position is finally determined by the IRS or a court to be incorrect, the fair market value of the rights would be taxable to participants in the rights offering as a dividend to the extent of our current and accumulated earnings and profits, with any fair market value in excess of such earnings and profits being treated as a return of basis, to the extent thereof, and then (with respect to any further excess amounts) as capital gain. Due to the lack of direct authority relating to distributions of subscription rights, it is not reasonably possible to quantify the degree of uncertainty and risk to the recipients of the subscription rights regarding potential adverse tax effects. </w:t>
      </w:r>
      <w:r>
        <w:rPr>
          <w:rFonts w:ascii="Arial" w:cs="Arial" w:eastAsia="Arial" w:hAnsi="Arial"/>
          <w:sz w:val="17"/>
          <w:szCs w:val="17"/>
          <w:i w:val="1"/>
          <w:iCs w:val="1"/>
          <w:color w:val="auto"/>
        </w:rPr>
        <w:t>See,</w:t>
      </w:r>
      <w:r>
        <w:rPr>
          <w:rFonts w:ascii="Arial" w:cs="Arial" w:eastAsia="Arial" w:hAnsi="Arial"/>
          <w:sz w:val="17"/>
          <w:szCs w:val="17"/>
          <w:color w:val="auto"/>
        </w:rPr>
        <w:t xml:space="preserve"> "Risk Factors—The receipt of subscription rights may be treated as a taxable distribution to you."</w:t>
      </w:r>
    </w:p>
    <w:p>
      <w:pPr>
        <w:spacing w:after="0" w:line="178"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distribution of the subscription rights would be taxable under Section 305(b) of the Code if, among other things, the rights offering were treated as a distribution, or part of a series of distributions, resulting in the receipt of cash or other property by some of our stockholders, and an increase in the proportionate interest of our stockholders in our assets or earning and profits. Distributions having that effect are referred to as "disproportionate distributions." For purposes of the definition of "disproportionate distributions", the term "property" includes money, securities and any other property, except that "property" does not include stock in the corporation making the distribution or rights to acquire such stock. The reference to a "series of distributions" encompasses all distributions of stock made or deemed made by a corporation which have the result of receipt of cash or property by some stockholders and an increase in the proportionate interests of other stockholders. Under the Treasury Regulations applicable to Section 305(b), where the receipt of cash or property occurs more than 36 months following a distribution or series of distributions of stock, or where a distribution is made more than 36 months following the receipt of cash or property, such distribution, or distributions, will be presumed not to result in the receipt of cash or property by some stockholders and an increase in the proportionate interest of other stockholders, unless the receipt of cash or property by some stockholders and the distribution or series of distributions are made pursuant to a plan. During the last 36 months, we have not made any distributions of cash or non-stock property with respect to our Common Stock. In addition, within the last 36 months, we have not made any payments in cash or non-stock property of interest on previously outstanding convertible notes or of dividends on previously outstanding preferred stock. Currently, we do not intend to pay any dividends on our Common Stock (other than the issuance of the subscription rights in connection with this offering). In addition, many forms of taxable distributions under Section 305(b) of the Code involve preferred stock, such as the distribution of convertible preferred stock in certain circumstances pursuant to Section 305(b). Currently, we do not have any convertible debt or preferred stock outstanding, nor do we currently intend to issue any convertible debt or preferred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15"/>
        <w:spacing w:after="0" w:line="253" w:lineRule="auto"/>
        <w:rPr>
          <w:sz w:val="20"/>
          <w:szCs w:val="20"/>
          <w:color w:val="auto"/>
        </w:rPr>
      </w:pPr>
      <w:r>
        <w:rPr>
          <w:rFonts w:ascii="Arial" w:cs="Arial" w:eastAsia="Arial" w:hAnsi="Arial"/>
          <w:sz w:val="18"/>
          <w:szCs w:val="18"/>
          <w:color w:val="auto"/>
        </w:rPr>
        <w:t xml:space="preserve">On the basis of the relevant facts discussed in the paragraph above, together with analysis of Section 305(b) of the Code and corresponding Treasury Regulations, it is the opinion of our tax counsel, Seyfarth Shaw LLP, that the distribution of the subscription rights in the rights offering should not constitute an increase in the proportionate interest of some stockholders in the assets, or earnings and profits, of the Company and that the rights offering should therefore not constitute part of a "disproportionate distribution," pursuant to Section 305(b) of the Code. However, due to lack of authority, the actual application of the Code Section 305 rules to the rights offering (and any interest therein or obtained thereby) is uncertain. If the foregoing is determined by the IRS or a court to be incorrect, whether on the basis that the issuance of the subscription rights is a "disproportionate distribution" or otherwise, the fair market value of the subscription rights would be taxable to you. </w:t>
      </w:r>
      <w:r>
        <w:rPr>
          <w:rFonts w:ascii="Arial" w:cs="Arial" w:eastAsia="Arial" w:hAnsi="Arial"/>
          <w:sz w:val="18"/>
          <w:szCs w:val="18"/>
          <w:i w:val="1"/>
          <w:iCs w:val="1"/>
          <w:color w:val="auto"/>
        </w:rPr>
        <w:t>See,</w:t>
      </w:r>
      <w:r>
        <w:rPr>
          <w:rFonts w:ascii="Arial" w:cs="Arial" w:eastAsia="Arial" w:hAnsi="Arial"/>
          <w:sz w:val="18"/>
          <w:szCs w:val="18"/>
          <w:color w:val="auto"/>
        </w:rPr>
        <w:t xml:space="preserve"> "Risk Factors—The receipt of subscription rights may be treated as a taxable distribution to you." If the receipt of subscription rights is taxable to you as described above, and you allow subscription rights you receive in the rights offering to expire, you should recognize a capital loss equal to your tax basis in the expired subscription rights. Your ability to use any capital loss is subject to certain limitations. You should not recognize any gain or loss upon the exercise of the subscription rights and the tax basis of the shares of Common Stock you acquire through the exercise of the subscription rights should equal the sum of the subscription price for the shares and your tax basis in the subscription rights.</w:t>
      </w:r>
    </w:p>
    <w:p>
      <w:pPr>
        <w:spacing w:after="0" w:line="191"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remainder of this section, "Material U.S. Federal Income Tax Consequences", assumes that U.S. holders of our Common Stock will not be subject to U.S. federal income tax on the receipt of the subscription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Basis and Holding Period of the Rights</w:t>
      </w:r>
    </w:p>
    <w:p>
      <w:pPr>
        <w:spacing w:after="0" w:line="22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For U.S. federal income tax purposes, your tax basis in the subscription rights you receive with respect to your shares of Common Stock will depend on the fair market value of the subscription rights you receive and the fair market value of your existing shares of Common Stock on the date you receive the subscription rights.</w:t>
      </w:r>
    </w:p>
    <w:p>
      <w:pPr>
        <w:spacing w:after="0" w:line="181"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If the fair market value of the subscription rights you receive is less than 15% of the fair market value of your existing shares of Common Stock on the date you receive your subscription rights, your subscription rights will have a zero basis, unless you choose to allocate your basis in the shares of Common Stock you own prior to the expiration date of the rights offering between your shares of Common Stock and the subscription rights in proportion to the relative fair market values of your shares of Common Stock and the subscription rights, as determined on the date of receipt of the subscription rights.</w:t>
      </w:r>
    </w:p>
    <w:p>
      <w:pPr>
        <w:spacing w:after="0" w:line="1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However, if the fair market value of the subscription rights a U.S. holder receives is 15% or more of the fair market value of such U.S. holder’s shares of Common Stock on the date the U.S. holder receives the subscription rights, then the U.S. holder must allocate its tax basis in its shares of Common Stock between those shares and the subscription rights the U.S. holder receives in proportion to their fair market values, as determined on the date the U.S. holder receives the subscription rights.</w:t>
      </w:r>
    </w:p>
    <w:p>
      <w:pPr>
        <w:spacing w:after="0" w:line="187" w:lineRule="exact"/>
        <w:rPr>
          <w:sz w:val="20"/>
          <w:szCs w:val="20"/>
          <w:color w:val="auto"/>
        </w:rPr>
      </w:pPr>
    </w:p>
    <w:p>
      <w:pPr>
        <w:ind w:right="20" w:firstLine="357"/>
        <w:spacing w:after="0" w:line="276" w:lineRule="auto"/>
        <w:rPr>
          <w:sz w:val="20"/>
          <w:szCs w:val="20"/>
          <w:color w:val="auto"/>
        </w:rPr>
      </w:pPr>
      <w:r>
        <w:rPr>
          <w:rFonts w:ascii="Arial" w:cs="Arial" w:eastAsia="Arial" w:hAnsi="Arial"/>
          <w:sz w:val="17"/>
          <w:szCs w:val="17"/>
          <w:color w:val="auto"/>
        </w:rPr>
        <w:t>The fair market value of the subscription rights on the date of distribution of the subscription rights is inherently uncertain. We have not obtained any fair market value appraisal, and we do not plan to commission any appraisal regarding the fair market value of the subscription rights. In ascertaining fair market value of the subscription rights, you should consider all relevant facts and circumstances, including any difference between the subscription price of the subscription rights and the trading price of our Common Stock on the date that the subscription rights are distributed, the length of the period during which the subscription rights may be exercised, and the fact that the subscription rights are non-transferable.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Rights</w:t>
      </w:r>
    </w:p>
    <w:p>
      <w:pPr>
        <w:spacing w:after="0" w:line="229"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If you allow subscription rights received in the rights offering to expire, you generally should not recognize any gain or loss upon that expiration. If you have tax basis in the subscription rights and you allow the subscription rights to expire, the tax basis of our Common Stock owned by you with respect to which such subscription rights were distributed will be restored to the tax basis of such Common Stock immediately before the receipt of the subscription rights in the rights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If you exercise a subscription right distributed to you in the rights offering after disposing of the share of our Common Stock with respect to which such subscription right is received, certain aspects of the tax treatment of the exercise of the subscription right are unclear, including (1) the allocation of tax basis between the Common Stock previously sold and the subscription right, (2) the impact of such allocation on the amount and timing of gain or loss recognized with respect to the Common Stock previously sold, and (3) the impact of such allocation on the tax basis of Common Stock acquired through the exercise of the subscription right. If you exercise a subscription right distributed to you in the rights offering after disposing of the Common Stock with respect to which the subscription right is received, you should consult your tax advisor as to these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Rights; Tax Basis and Holding Period of the Shares</w:t>
      </w:r>
    </w:p>
    <w:p>
      <w:pPr>
        <w:spacing w:after="0" w:line="229" w:lineRule="exact"/>
        <w:rPr>
          <w:sz w:val="20"/>
          <w:szCs w:val="20"/>
          <w:color w:val="auto"/>
        </w:rPr>
      </w:pPr>
    </w:p>
    <w:p>
      <w:pPr>
        <w:ind w:right="500" w:firstLine="357"/>
        <w:spacing w:after="0" w:line="277" w:lineRule="auto"/>
        <w:rPr>
          <w:sz w:val="20"/>
          <w:szCs w:val="20"/>
          <w:color w:val="auto"/>
        </w:rPr>
      </w:pPr>
      <w:r>
        <w:rPr>
          <w:rFonts w:ascii="Arial" w:cs="Arial" w:eastAsia="Arial" w:hAnsi="Arial"/>
          <w:sz w:val="18"/>
          <w:szCs w:val="18"/>
          <w:color w:val="auto"/>
        </w:rPr>
        <w:t>The exercise of the rights that you receive in this offering should not result in any gain or loss to you. The tax basis of our Common Stock that you acquire through exercise of the rights should be equal to the sum of:</w:t>
      </w:r>
    </w:p>
    <w:p>
      <w:pPr>
        <w:spacing w:after="0" w:line="170"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subscription price per share; and</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basis, if any, in the rights that you exercised, determined as described in "—Tax Basis of the Rights" above.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holding period for the shares of our Common Stock that you acquire upon exercise of a right should begin with the date of exercise of the rights.</w:t>
      </w:r>
    </w:p>
    <w:p>
      <w:pPr>
        <w:spacing w:after="0" w:line="248"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If you exercise the rights received in this offering after disposing of the shares of our Common Stock with respect to which the rights are received, you should consult your tax advisor regarding the potential application of the "wash sale" rules under Section 1091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 Acquired Through Exercise of the Subscription Rights</w:t>
      </w:r>
    </w:p>
    <w:p>
      <w:pPr>
        <w:spacing w:after="0" w:line="22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Cash distributions on Common Stock will be dividends for U.S. federal income tax purposes to the extent of our current or accumulated earnings and profits, as determined for U.S. federal income tax purposes, and will be taxable as ordinary income, although possibly at reduced rates as discussed below. To the extent that the amount of any distribution paid with to Common Stock exceeds our current or accumulated earnings and profits, the excess will be treated first as a nontaxable return of capital to the extent of your adjusted tax basis in the Common Stock and then as capital gain.</w:t>
      </w:r>
    </w:p>
    <w:p>
      <w:pPr>
        <w:spacing w:after="0" w:line="15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Distributions on Common Stock taxable as dividends received by corporate U.S. holders generally will be eligible for the dividends received deduction, subject to various conditions and limitations. Subject to certain exceptions for short-term and hedged positions and provided that certain holding period and other requirements are met, distributions constituting “qualified dividend income” received by non-corporate U.S. holders in respect of Common Stock generally are currently subject to a reduced maximum tax rate of 20% plus the additional tax on net investment income.</w:t>
      </w:r>
    </w:p>
    <w:p>
      <w:pPr>
        <w:spacing w:after="0" w:line="1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You should consult your own tax advisor regarding the availability of the reduced dividend tax rate or the dividends received deduction in light of your particular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Disposition of the Rights Shares</w:t>
      </w:r>
    </w:p>
    <w:p>
      <w:pPr>
        <w:spacing w:after="0" w:line="22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If you sell, exchange or otherwise dispose of the shares that you acquire in respect of the exercise of your rights, you will generally recognize capital gain or loss thereon, assuming the shares are held as capital assets at the time of sale. If you hold your shares for more than one year, the treatment of the gain or loss should be long-term capital gain or loss, as applicable. Under current law, long-term capital gains of individuals, estates, and trusts generally are subject to a maximum federal income tax rate of 20% plus, with respect to certain U.S. citizens and residents subject to taxation at the higher federal income tax brackets, an additional 3.8% tax on net investment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353"/>
        <w:spacing w:after="0" w:line="271" w:lineRule="auto"/>
        <w:rPr>
          <w:sz w:val="20"/>
          <w:szCs w:val="20"/>
          <w:color w:val="auto"/>
        </w:rPr>
      </w:pPr>
      <w:r>
        <w:rPr>
          <w:rFonts w:ascii="Arial" w:cs="Arial" w:eastAsia="Arial" w:hAnsi="Arial"/>
          <w:sz w:val="17"/>
          <w:szCs w:val="17"/>
          <w:color w:val="auto"/>
        </w:rPr>
        <w:t>You may be subject to information reporting to the IRS and/or U.S. federal backup withholding with respect to dividend payments on or the gross proceeds from the disposition of our shares of Common Stock that you acquire through the exercise of subscription rights. Backup withholding should not apply if you furnish a correct taxpayer identification number (certified on IRS Form W-9) or otherwise establish that you are exempt from backup withholding. Backup withholding is not an additional tax. Backup withholding may apply if you (i) fail to furnish your social security or other taxpayer identification number ("TIN"), (ii) furnish an incorrect TIN, (iii) fail to report interest or dividends properly, or (iv) fail to provide a certified statement, signed under penalty of perjury, that the TIN provided is correct, that you are not subject to backup withholding and that you are a U.S. person. Amounts withheld as backup withholding may be credited against your U.S. federal income tax liability. You may obtain a refund of any excess amounts withheld under the backup withholding rules by filing the appropriate claim for refund with the IRS and furnishing the applicable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Unless otherwise indicated, the validity of the Common Stock offered by this prospectus will be passed upon for us by Seyfarth Shaw LLP. Certain matters regarding material U.S. federal income tax consequences of the rights offering have been passed upon for us by the law firm of Seyfarth Shaw LLP, attorneys at law admitted to practice in the State of New York.</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357"/>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2017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57"/>
        <w:spacing w:after="0" w:line="270" w:lineRule="auto"/>
        <w:rPr>
          <w:sz w:val="20"/>
          <w:szCs w:val="20"/>
          <w:color w:val="auto"/>
        </w:rPr>
      </w:pPr>
      <w:r>
        <w:rPr>
          <w:rFonts w:ascii="Arial" w:cs="Arial" w:eastAsia="Arial" w:hAnsi="Arial"/>
          <w:sz w:val="17"/>
          <w:szCs w:val="17"/>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can also obtain copies of materials we file with the SEC from our Internet website found at </w:t>
      </w:r>
      <w:r>
        <w:rPr>
          <w:rFonts w:ascii="Arial" w:cs="Arial" w:eastAsia="Arial" w:hAnsi="Arial"/>
          <w:sz w:val="17"/>
          <w:szCs w:val="17"/>
          <w:i w:val="1"/>
          <w:iCs w:val="1"/>
          <w:color w:val="auto"/>
        </w:rPr>
        <w:t>http://www.clearone.com/</w:t>
      </w:r>
      <w:r>
        <w:rPr>
          <w:rFonts w:ascii="Arial" w:cs="Arial" w:eastAsia="Arial" w:hAnsi="Arial"/>
          <w:sz w:val="17"/>
          <w:szCs w:val="17"/>
          <w:color w:val="auto"/>
        </w:rPr>
        <w:t>. The information contained in our website is not a part of this prospectus.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8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as filed with the SEC on April 20, 2018;</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Amendment No. 1 to our Annual Report on Form 10-K/A for the fiscal year ended December 31, 2017, as filed with the SEC on April 30,</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2018;</w:t>
      </w:r>
    </w:p>
    <w:p>
      <w:pPr>
        <w:spacing w:after="0" w:line="9"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Reports on Form 10-Q for the first fiscal quarters ended March 31, 2018 and June 30, 2018, as filed with the SEC on June 20,</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2018 and August 9, 2018, respectively;</w:t>
      </w:r>
    </w:p>
    <w:p>
      <w:pPr>
        <w:spacing w:after="0" w:line="9" w:lineRule="exact"/>
        <w:rPr>
          <w:rFonts w:ascii="Arial" w:cs="Arial" w:eastAsia="Arial" w:hAnsi="Arial"/>
          <w:sz w:val="16"/>
          <w:szCs w:val="16"/>
          <w:color w:val="auto"/>
        </w:rPr>
      </w:pPr>
    </w:p>
    <w:p>
      <w:pPr>
        <w:jc w:val="both"/>
        <w:ind w:left="660" w:hanging="4"/>
        <w:spacing w:after="0" w:line="281" w:lineRule="auto"/>
        <w:tabs>
          <w:tab w:leader="none" w:pos="10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Current Reports on Form 8-K, as filed with the SEC on January 10, 2018 (Items 1.01 and 5.02), April 10, 2018 (Item 3.01 and 9.01), April 26, 2018 (Items 8.01 of 9.01), May 21, 2018 (Items 3.01 and 9.01), October 29, 2018 (Items 5.03, 5.07 and 9.01) and November 1, 2018 (Item 8.01);</w:t>
      </w:r>
    </w:p>
    <w:p>
      <w:pPr>
        <w:spacing w:after="0" w:line="1"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September 24, 2018; and</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 2018.</w:t>
      </w:r>
    </w:p>
    <w:p>
      <w:pPr>
        <w:spacing w:after="0" w:line="234" w:lineRule="exact"/>
        <w:rPr>
          <w:sz w:val="20"/>
          <w:szCs w:val="20"/>
          <w:color w:val="auto"/>
        </w:rPr>
      </w:pPr>
    </w:p>
    <w:p>
      <w:pPr>
        <w:ind w:right="60" w:firstLine="350"/>
        <w:spacing w:after="0" w:line="273" w:lineRule="auto"/>
        <w:rPr>
          <w:sz w:val="20"/>
          <w:szCs w:val="20"/>
          <w:color w:val="auto"/>
        </w:rPr>
      </w:pPr>
      <w:r>
        <w:rPr>
          <w:rFonts w:ascii="Arial" w:cs="Arial" w:eastAsia="Arial" w:hAnsi="Arial"/>
          <w:sz w:val="17"/>
          <w:szCs w:val="17"/>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right="140" w:firstLine="350"/>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57"/>
        <w:spacing w:after="0" w:line="302"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(801-975-7200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NON-TRANSFERABLE SUBSCRIPTION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PURCHASE AN AGGREGATE OF UP TO 8,306,335 SHARES OF COMMON STOCK</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 $[___] PER SHARE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have not authorized any dealer, salesperson or other person to give you written information other than this prospectus or to make representations as to matters not stated in this prospectus. You must not rely on unauthorized information. This prospectus is not an offer to sell these securities or our solicitation of your offer to buy these securities in any jurisdiction where that would not be permitted or legal. Neither the delivery of this prospectus nor any sales made hereunder after the date of this prospectus shall create an implication that the information contained herein or the affairs of the Company have not changed since the date of this prospectus.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The following is an itemization of all expenses (subject to future contingencies) incurred or to be incurred by us in connection with the issuance and distribution of the securities being offered. All items below are estimates. The registrant will pay all of such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Accounting and advisor fees and expenses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Subscription agent fees and expenses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101,245</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Registrant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Registrant’s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1" w:lineRule="exact"/>
        <w:rPr>
          <w:sz w:val="20"/>
          <w:szCs w:val="20"/>
          <w:color w:val="auto"/>
        </w:rPr>
      </w:pPr>
    </w:p>
    <w:p>
      <w:pPr>
        <w:ind w:left="1000" w:hanging="34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Registrant’s amended and restated certificate of incorporation includes such a provision. Expenses incurred by any officer or director in defending any such action, suit or proceeding in advance of its final disposition shall be paid by the Registrant upon delivery to it of an undertaking, by or on behalf of such director or officer, to repay all amounts so advanced if it shall ultimately be determined that such director or officer is not entitled to be indemnified by the Registrant.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and financial statement schedules filed as part of this registration statement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List of Exhibits</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22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No financial statement schedules are filed because the required information is not applicable or is included in the consolidated financial statements or related notes.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360" w:hanging="34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2020" w:hanging="265"/>
        <w:spacing w:after="0"/>
        <w:tabs>
          <w:tab w:leader="none" w:pos="2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firstLine="410"/>
        <w:spacing w:after="0" w:line="272" w:lineRule="auto"/>
        <w:tabs>
          <w:tab w:leader="none" w:pos="201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160" w:firstLine="365"/>
        <w:spacing w:after="0" w:line="277" w:lineRule="auto"/>
        <w:tabs>
          <w:tab w:leader="none" w:pos="20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right="260" w:firstLine="356"/>
        <w:spacing w:after="0" w:line="264" w:lineRule="auto"/>
        <w:tabs>
          <w:tab w:leader="none" w:pos="13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380" w:firstLine="356"/>
        <w:spacing w:after="0" w:line="277" w:lineRule="auto"/>
        <w:tabs>
          <w:tab w:leader="none" w:pos="13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expiration of the offering.</w:t>
      </w:r>
    </w:p>
    <w:p>
      <w:pPr>
        <w:spacing w:after="0" w:line="170" w:lineRule="exact"/>
        <w:rPr>
          <w:rFonts w:ascii="Arial" w:cs="Arial" w:eastAsia="Arial" w:hAnsi="Arial"/>
          <w:sz w:val="18"/>
          <w:szCs w:val="18"/>
          <w:color w:val="auto"/>
        </w:rPr>
      </w:pPr>
    </w:p>
    <w:p>
      <w:pPr>
        <w:ind w:left="660" w:right="180" w:firstLine="356"/>
        <w:spacing w:after="0" w:line="291" w:lineRule="auto"/>
        <w:tabs>
          <w:tab w:leader="none" w:pos="13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660" w:firstLine="356"/>
        <w:spacing w:after="0" w:line="257" w:lineRule="auto"/>
        <w:tabs>
          <w:tab w:leader="none" w:pos="13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300" w:right="360" w:firstLine="455"/>
        <w:spacing w:after="0" w:line="277" w:lineRule="auto"/>
        <w:tabs>
          <w:tab w:leader="none" w:pos="2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300" w:right="20" w:firstLine="410"/>
        <w:spacing w:after="0" w:line="277" w:lineRule="auto"/>
        <w:tabs>
          <w:tab w:leader="none" w:pos="2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0" w:right="300" w:firstLine="365"/>
        <w:spacing w:after="0" w:line="277" w:lineRule="auto"/>
        <w:tabs>
          <w:tab w:leader="none" w:pos="20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000" w:hanging="335"/>
        <w:spacing w:after="0"/>
        <w:tabs>
          <w:tab w:leader="none" w:pos="2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360" w:hanging="34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w:t>
      </w:r>
    </w:p>
    <w:p>
      <w:pPr>
        <w:spacing w:after="0" w:line="23"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left="660" w:right="160" w:firstLine="356"/>
        <w:spacing w:after="0" w:line="271" w:lineRule="auto"/>
        <w:tabs>
          <w:tab w:leader="none" w:pos="13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Rights Certificate.</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0000EE"/>
        </w:rPr>
        <w:t>Form of Notice to Shareholders who are Record Holders.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0000EE"/>
        </w:rPr>
        <w:t>Form of Notice to Shareholders who are Acting as Nominees.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0000EE"/>
        </w:rPr>
        <w:t>Form of Notice to Clients of Shareholders who are Acting as Nominees.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0000EE"/>
        </w:rPr>
        <w:t>Form of Notice of Guaranteed Delivery.</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0000EE"/>
        </w:rPr>
        <w:t>Form of Beneficial Owner Election Form.</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0000EE"/>
        </w:rPr>
        <w:t>Form of Nominee Holder Election Form.</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Form of Opinion of Seyfarth Shaw LLP regarding the validity of the securities being issued.</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Form of Opinion of Seyfarth Shaw LLP regarding certain tax matters.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Tanner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58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November 1, 2018.</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ind w:left="5700"/>
        <w:spacing w:after="0"/>
        <w:tabs>
          <w:tab w:leader="none" w:pos="6180" w:val="left"/>
        </w:tabs>
        <w:rPr>
          <w:sz w:val="20"/>
          <w:szCs w:val="20"/>
          <w:color w:val="auto"/>
        </w:rPr>
      </w:pPr>
      <w:r>
        <w:rPr>
          <w:rFonts w:ascii="Arial" w:cs="Arial" w:eastAsia="Arial" w:hAnsi="Arial"/>
          <w:sz w:val="18"/>
          <w:szCs w:val="18"/>
          <w:color w:val="auto"/>
        </w:rPr>
        <w:t>By:</w:t>
        <w:tab/>
        <w:t>/s/ Zeynep Hakimoglu</w:t>
      </w:r>
    </w:p>
    <w:p>
      <w:pPr>
        <w:spacing w:after="0" w:line="220" w:lineRule="exact"/>
        <w:rPr>
          <w:sz w:val="20"/>
          <w:szCs w:val="20"/>
          <w:color w:val="auto"/>
        </w:rPr>
      </w:pPr>
    </w:p>
    <w:tbl>
      <w:tblPr>
        <w:tblLayout w:type="fixed"/>
        <w:tblInd w:w="238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Name:</w:t>
            </w:r>
          </w:p>
        </w:tc>
        <w:tc>
          <w:tcPr>
            <w:tcW w:w="46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Zeynep Hakimoglu</w:t>
            </w:r>
          </w:p>
        </w:tc>
      </w:tr>
      <w:tr>
        <w:trPr>
          <w:trHeight w:val="230"/>
        </w:trPr>
        <w:tc>
          <w:tcPr>
            <w:tcW w:w="3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360" w:type="dxa"/>
            <w:vAlign w:val="bottom"/>
            <w:gridSpan w:val="3"/>
          </w:tcPr>
          <w:p>
            <w:pPr>
              <w:jc w:val="center"/>
              <w:ind w:right="2910"/>
              <w:spacing w:after="0"/>
              <w:rPr>
                <w:sz w:val="20"/>
                <w:szCs w:val="20"/>
                <w:color w:val="auto"/>
              </w:rPr>
            </w:pPr>
            <w:r>
              <w:rPr>
                <w:rFonts w:ascii="Arial" w:cs="Arial" w:eastAsia="Arial" w:hAnsi="Arial"/>
                <w:sz w:val="18"/>
                <w:szCs w:val="18"/>
                <w:b w:val="1"/>
                <w:bCs w:val="1"/>
                <w:color w:val="auto"/>
                <w:w w:val="92"/>
              </w:rPr>
              <w:t>Date</w:t>
            </w:r>
          </w:p>
        </w:tc>
        <w:tc>
          <w:tcPr>
            <w:tcW w:w="4680" w:type="dxa"/>
            <w:vAlign w:val="bottom"/>
          </w:tcPr>
          <w:p>
            <w:pPr>
              <w:jc w:val="center"/>
              <w:ind w:right="490"/>
              <w:spacing w:after="0"/>
              <w:rPr>
                <w:sz w:val="20"/>
                <w:szCs w:val="20"/>
                <w:color w:val="auto"/>
              </w:rPr>
            </w:pPr>
            <w:r>
              <w:rPr>
                <w:rFonts w:ascii="Arial" w:cs="Arial" w:eastAsia="Arial" w:hAnsi="Arial"/>
                <w:sz w:val="18"/>
                <w:szCs w:val="18"/>
                <w:b w:val="1"/>
                <w:bCs w:val="1"/>
                <w:color w:val="auto"/>
                <w:w w:val="88"/>
              </w:rPr>
              <w:t>Signatures</w:t>
            </w:r>
          </w:p>
        </w:tc>
      </w:tr>
      <w:tr>
        <w:trPr>
          <w:trHeight w:val="648"/>
        </w:trPr>
        <w:tc>
          <w:tcPr>
            <w:tcW w:w="4360" w:type="dxa"/>
            <w:vAlign w:val="bottom"/>
            <w:gridSpan w:val="3"/>
          </w:tcPr>
          <w:p>
            <w:pPr>
              <w:jc w:val="center"/>
              <w:ind w:right="2930"/>
              <w:spacing w:after="0"/>
              <w:rPr>
                <w:sz w:val="20"/>
                <w:szCs w:val="20"/>
                <w:color w:val="auto"/>
              </w:rPr>
            </w:pPr>
            <w:r>
              <w:rPr>
                <w:rFonts w:ascii="Arial" w:cs="Arial" w:eastAsia="Arial" w:hAnsi="Arial"/>
                <w:sz w:val="18"/>
                <w:szCs w:val="18"/>
                <w:color w:val="auto"/>
                <w:w w:val="90"/>
              </w:rPr>
              <w:t>November 1, 2018</w:t>
            </w: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3"/>
              </w:rPr>
              <w:t>/s/ Zeynep Hakimoglu</w:t>
            </w:r>
          </w:p>
        </w:tc>
      </w:tr>
      <w:tr>
        <w:trPr>
          <w:trHeight w:val="216"/>
        </w:trPr>
        <w:tc>
          <w:tcPr>
            <w:tcW w:w="3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r>
        <w:trPr>
          <w:trHeight w:val="195"/>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80" w:type="dxa"/>
            <w:vAlign w:val="bottom"/>
          </w:tcPr>
          <w:p>
            <w:pPr>
              <w:jc w:val="center"/>
              <w:ind w:right="490"/>
              <w:spacing w:after="0" w:line="195" w:lineRule="exact"/>
              <w:rPr>
                <w:sz w:val="20"/>
                <w:szCs w:val="20"/>
                <w:color w:val="auto"/>
              </w:rPr>
            </w:pPr>
            <w:r>
              <w:rPr>
                <w:rFonts w:ascii="Arial" w:cs="Arial" w:eastAsia="Arial" w:hAnsi="Arial"/>
                <w:sz w:val="18"/>
                <w:szCs w:val="18"/>
                <w:color w:val="auto"/>
                <w:w w:val="92"/>
              </w:rPr>
              <w:t>Zeynep Hakimoglu, Chairman of the Board of</w:t>
            </w:r>
          </w:p>
        </w:tc>
      </w:tr>
      <w:tr>
        <w:trPr>
          <w:trHeight w:val="216"/>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1"/>
              </w:rPr>
              <w:t>Directors, President and Chief Executive Officer</w:t>
            </w:r>
          </w:p>
        </w:tc>
      </w:tr>
      <w:tr>
        <w:trPr>
          <w:trHeight w:val="230"/>
        </w:trPr>
        <w:tc>
          <w:tcPr>
            <w:tcW w:w="3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4360" w:type="dxa"/>
            <w:vAlign w:val="bottom"/>
            <w:gridSpan w:val="3"/>
          </w:tcPr>
          <w:p>
            <w:pPr>
              <w:jc w:val="center"/>
              <w:ind w:right="2930"/>
              <w:spacing w:after="0"/>
              <w:rPr>
                <w:sz w:val="20"/>
                <w:szCs w:val="20"/>
                <w:color w:val="auto"/>
              </w:rPr>
            </w:pPr>
            <w:r>
              <w:rPr>
                <w:rFonts w:ascii="Arial" w:cs="Arial" w:eastAsia="Arial" w:hAnsi="Arial"/>
                <w:sz w:val="18"/>
                <w:szCs w:val="18"/>
                <w:color w:val="auto"/>
                <w:w w:val="90"/>
              </w:rPr>
              <w:t>November 1, 2018</w:t>
            </w: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89"/>
              </w:rPr>
              <w:t>/s/ Narsi Narayanan</w:t>
            </w:r>
          </w:p>
        </w:tc>
      </w:tr>
      <w:tr>
        <w:trPr>
          <w:trHeight w:val="216"/>
        </w:trPr>
        <w:tc>
          <w:tcPr>
            <w:tcW w:w="3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r>
        <w:trPr>
          <w:trHeight w:val="195"/>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80" w:type="dxa"/>
            <w:vAlign w:val="bottom"/>
          </w:tcPr>
          <w:p>
            <w:pPr>
              <w:jc w:val="center"/>
              <w:ind w:right="490"/>
              <w:spacing w:after="0" w:line="195" w:lineRule="exact"/>
              <w:rPr>
                <w:sz w:val="20"/>
                <w:szCs w:val="20"/>
                <w:color w:val="auto"/>
              </w:rPr>
            </w:pPr>
            <w:r>
              <w:rPr>
                <w:rFonts w:ascii="Arial" w:cs="Arial" w:eastAsia="Arial" w:hAnsi="Arial"/>
                <w:sz w:val="18"/>
                <w:szCs w:val="18"/>
                <w:color w:val="auto"/>
                <w:w w:val="89"/>
              </w:rPr>
              <w:t>Narsi Narayanan, Senior Vice President of Finance</w:t>
            </w:r>
          </w:p>
        </w:tc>
      </w:tr>
      <w:tr>
        <w:trPr>
          <w:trHeight w:val="230"/>
        </w:trPr>
        <w:tc>
          <w:tcPr>
            <w:tcW w:w="3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432"/>
        </w:trPr>
        <w:tc>
          <w:tcPr>
            <w:tcW w:w="4360" w:type="dxa"/>
            <w:vAlign w:val="bottom"/>
            <w:gridSpan w:val="3"/>
          </w:tcPr>
          <w:p>
            <w:pPr>
              <w:jc w:val="center"/>
              <w:ind w:right="2930"/>
              <w:spacing w:after="0"/>
              <w:rPr>
                <w:sz w:val="20"/>
                <w:szCs w:val="20"/>
                <w:color w:val="auto"/>
              </w:rPr>
            </w:pPr>
            <w:r>
              <w:rPr>
                <w:rFonts w:ascii="Arial" w:cs="Arial" w:eastAsia="Arial" w:hAnsi="Arial"/>
                <w:sz w:val="18"/>
                <w:szCs w:val="18"/>
                <w:color w:val="auto"/>
                <w:w w:val="90"/>
              </w:rPr>
              <w:t>November 1, 2018</w:t>
            </w: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r>
        <w:trPr>
          <w:trHeight w:val="224"/>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80" w:type="dxa"/>
            <w:vAlign w:val="bottom"/>
          </w:tcPr>
          <w:p>
            <w:pPr>
              <w:jc w:val="center"/>
              <w:ind w:right="510"/>
              <w:spacing w:after="0"/>
              <w:rPr>
                <w:sz w:val="20"/>
                <w:szCs w:val="20"/>
                <w:color w:val="auto"/>
              </w:rPr>
            </w:pPr>
            <w:r>
              <w:rPr>
                <w:rFonts w:ascii="Arial" w:cs="Arial" w:eastAsia="Arial" w:hAnsi="Arial"/>
                <w:sz w:val="18"/>
                <w:szCs w:val="18"/>
                <w:color w:val="auto"/>
                <w:w w:val="93"/>
              </w:rPr>
              <w:t>Larry R. Hendricks, Director</w:t>
            </w:r>
          </w:p>
        </w:tc>
      </w:tr>
      <w:tr>
        <w:trPr>
          <w:trHeight w:val="418"/>
        </w:trPr>
        <w:tc>
          <w:tcPr>
            <w:tcW w:w="4360" w:type="dxa"/>
            <w:vAlign w:val="bottom"/>
            <w:gridSpan w:val="3"/>
          </w:tcPr>
          <w:p>
            <w:pPr>
              <w:jc w:val="center"/>
              <w:ind w:right="2930"/>
              <w:spacing w:after="0"/>
              <w:rPr>
                <w:sz w:val="20"/>
                <w:szCs w:val="20"/>
                <w:color w:val="auto"/>
              </w:rPr>
            </w:pPr>
            <w:r>
              <w:rPr>
                <w:rFonts w:ascii="Arial" w:cs="Arial" w:eastAsia="Arial" w:hAnsi="Arial"/>
                <w:sz w:val="18"/>
                <w:szCs w:val="18"/>
                <w:color w:val="auto"/>
                <w:w w:val="90"/>
              </w:rPr>
              <w:t>November 1, 2018</w:t>
            </w: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r>
        <w:trPr>
          <w:trHeight w:val="224"/>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80" w:type="dxa"/>
            <w:vAlign w:val="bottom"/>
          </w:tcPr>
          <w:p>
            <w:pPr>
              <w:jc w:val="center"/>
              <w:ind w:right="510"/>
              <w:spacing w:after="0"/>
              <w:rPr>
                <w:sz w:val="20"/>
                <w:szCs w:val="20"/>
                <w:color w:val="auto"/>
              </w:rPr>
            </w:pPr>
            <w:r>
              <w:rPr>
                <w:rFonts w:ascii="Arial" w:cs="Arial" w:eastAsia="Arial" w:hAnsi="Arial"/>
                <w:sz w:val="18"/>
                <w:szCs w:val="18"/>
                <w:color w:val="auto"/>
                <w:w w:val="93"/>
              </w:rPr>
              <w:t>Eric L. Robinson, Director</w:t>
            </w:r>
          </w:p>
        </w:tc>
      </w:tr>
    </w:tbl>
    <w:p>
      <w:pPr>
        <w:spacing w:after="0" w:line="187" w:lineRule="exact"/>
        <w:rPr>
          <w:sz w:val="20"/>
          <w:szCs w:val="20"/>
          <w:color w:val="auto"/>
        </w:rPr>
      </w:pPr>
    </w:p>
    <w:p>
      <w:pPr>
        <w:ind w:left="820" w:right="9180" w:hanging="812"/>
        <w:spacing w:after="0" w:line="312" w:lineRule="auto"/>
        <w:tabs>
          <w:tab w:leader="none" w:pos="3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Zeynep Hakimoglu</w:t>
      </w:r>
      <w:r>
        <w:rPr>
          <w:rFonts w:ascii="Arial" w:cs="Arial" w:eastAsia="Arial" w:hAnsi="Arial"/>
          <w:sz w:val="16"/>
          <w:szCs w:val="16"/>
          <w:color w:val="auto"/>
        </w:rPr>
        <w:t xml:space="preserve"> Zeynep Hakimoglu Attorney-in-fact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500"/>
        <w:spacing w:after="0"/>
        <w:tabs>
          <w:tab w:leader="none" w:pos="7600" w:val="left"/>
        </w:tabs>
        <w:rPr>
          <w:sz w:val="20"/>
          <w:szCs w:val="20"/>
          <w:color w:val="auto"/>
        </w:rPr>
      </w:pPr>
      <w:r>
        <w:rPr>
          <w:rFonts w:ascii="Arial" w:cs="Arial" w:eastAsia="Arial" w:hAnsi="Arial"/>
          <w:sz w:val="18"/>
          <w:szCs w:val="18"/>
          <w:b w:val="1"/>
          <w:bCs w:val="1"/>
          <w:color w:val="auto"/>
        </w:rPr>
        <w:t>RIGHTS CERTIFICATE #:</w:t>
      </w:r>
      <w:r>
        <w:rPr>
          <w:sz w:val="20"/>
          <w:szCs w:val="20"/>
          <w:color w:val="auto"/>
        </w:rPr>
        <w:tab/>
      </w:r>
      <w:r>
        <w:rPr>
          <w:rFonts w:ascii="Arial" w:cs="Arial" w:eastAsia="Arial" w:hAnsi="Arial"/>
          <w:sz w:val="18"/>
          <w:szCs w:val="18"/>
          <w:b w:val="1"/>
          <w:bCs w:val="1"/>
          <w:color w:val="auto"/>
        </w:rPr>
        <w:t>NUMBER OF RIGHTS: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TERMS AND CONDITIONS OF THE RIGHTS OFFERING SET FORTH IN THE COMPANY’S PROSPECTUS DATED [ ● ], 2018 (THE “PROSPECTUS”) AND ARE INCORPORATED HEREIN BY REFERENCE. COPIES OF THE PROSPECTUS ARE AVAILABLE UPON REQUEST FROM BROADRIDGE CORPORATE ISSUER SOLUTIONS, INC., THE SUBSCRIPTION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NON-TRANSFERABLE SUBSCRIPTION RIGHTS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Evidencing non-transferable Subscription Rights to Purchase Shares of Common Stock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Price: $[●] per Share</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SUBSCRIPTION RIGHTS WILL EXPIRE IF NOT EXERCISED ON OR BEFORE 5:00 P.M., EASTERN STANDARD TIME, ON [●], 2018, UNLESS EXTENDED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REGISTERED OWNER:</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THIS CERTIFIES THAT the registered owner whose name is inscribed hereon is the owner of the number of nontransferable subscription rights (“Rights”) set forth above. Each Right entitles the holder thereof to subscribe for and purchase [●] shares of common stock, with a par value of $0.001 per share (“Common Stock”), of ClearOne, Inc., a Delaware corporation, at a subscription price of $[●] per share of Common Stock (the “Basic Subscription Right”), pursuant to a rights offering (the “Rights Offering”), on the terms and subject to the conditions set forth in the Prospectus. If you exercise your Basic Subscription Right in full and other shareholders do not fully exercise their Basic Subscription Right, we will grant you the right to purchase the same number of shares of Common Stock that you may acquire pursuant to the exercise of your basic subscription right, at the same subscription price of $[●] per share, additional shares of Common Stock that remain unsubscribed at the expiration of the Rights Offering (the “Over-Subscription Right”). The Over-Subscription Right will be available only to shareholders who exercise their Basic Subscription Right in full. The Over-Subscription Right will be subject to availability and pro rata allocation of shares among shareholders exercising their Over-Subscription Right. . The Rights represented by this Subscription Rights Certificate may be exercised by completing the appropriate forms on the reverse side hereof and by returning the full payment of the subscription price for each share of Common Stock. If the subscriber attempts to exercise its Over-Subscription Right and the Company is unable to issue the subscriber the full amount of shares of Common Stock requested, the subscription agent will return to the subscriber any excess funds submitted promptly, without interest or penalty.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Subscription Rights Certificate is not valid unless countersigned by Broadridge Corporate Issuer Solutions, Inc., the subscription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seal of ClearOne, Inc. and the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2018</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 President and Chief Executive Officer</w:t>
            </w:r>
          </w:p>
        </w:tc>
        <w:tc>
          <w:tcPr>
            <w:tcW w:w="460" w:type="dxa"/>
            <w:vAlign w:val="bottom"/>
          </w:tcPr>
          <w:p>
            <w:pPr>
              <w:spacing w:after="0"/>
              <w:rPr>
                <w:sz w:val="18"/>
                <w:szCs w:val="18"/>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 Senior Vice President of Finance</w:t>
            </w:r>
          </w:p>
        </w:tc>
      </w:tr>
      <w:tr>
        <w:trPr>
          <w:trHeight w:val="230"/>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BROADRIDGE CORPORATE ISSUER SOLUTIONS,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36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DELIVERY OPTIONS FOR SUBSCRIPTION RIGHTS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Delivery other than in the manner or to the addresses listed below will not constitute valid delivery.</w:t>
      </w: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780" w:type="dxa"/>
            <w:vAlign w:val="bottom"/>
            <w:gridSpan w:val="2"/>
          </w:tcPr>
          <w:p>
            <w:pPr>
              <w:jc w:val="center"/>
              <w:ind w:right="3140"/>
              <w:spacing w:after="0"/>
              <w:rPr>
                <w:sz w:val="20"/>
                <w:szCs w:val="20"/>
                <w:color w:val="auto"/>
              </w:rPr>
            </w:pPr>
            <w:r>
              <w:rPr>
                <w:rFonts w:ascii="Arial" w:cs="Arial" w:eastAsia="Arial" w:hAnsi="Arial"/>
                <w:sz w:val="18"/>
                <w:szCs w:val="18"/>
                <w:color w:val="auto"/>
                <w:w w:val="99"/>
              </w:rPr>
              <w:t>By Mail:</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By Hand or Overnight Courier Excluding U.S. Postal Service:</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5020" w:type="dxa"/>
            <w:vAlign w:val="bottom"/>
            <w:gridSpan w:val="3"/>
          </w:tcPr>
          <w:p>
            <w:pPr>
              <w:jc w:val="center"/>
              <w:ind w:right="1880"/>
              <w:spacing w:after="0"/>
              <w:rPr>
                <w:sz w:val="20"/>
                <w:szCs w:val="20"/>
                <w:color w:val="auto"/>
              </w:rPr>
            </w:pPr>
            <w:r>
              <w:rPr>
                <w:rFonts w:ascii="Arial" w:cs="Arial" w:eastAsia="Arial" w:hAnsi="Arial"/>
                <w:sz w:val="18"/>
                <w:szCs w:val="18"/>
                <w:color w:val="auto"/>
                <w:w w:val="90"/>
              </w:rPr>
              <w:t>Broadridge Corporate Issuer Solutions, Inc.</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0"/>
              </w:rPr>
              <w:t>Broadridge Corporate Issuer Solutions, Inc.</w:t>
            </w:r>
          </w:p>
        </w:tc>
      </w:tr>
      <w:tr>
        <w:trPr>
          <w:trHeight w:val="216"/>
        </w:trPr>
        <w:tc>
          <w:tcPr>
            <w:tcW w:w="5020" w:type="dxa"/>
            <w:vAlign w:val="bottom"/>
            <w:gridSpan w:val="3"/>
          </w:tcPr>
          <w:p>
            <w:pPr>
              <w:jc w:val="center"/>
              <w:ind w:right="1900"/>
              <w:spacing w:after="0"/>
              <w:rPr>
                <w:sz w:val="20"/>
                <w:szCs w:val="20"/>
                <w:color w:val="auto"/>
              </w:rPr>
            </w:pPr>
            <w:r>
              <w:rPr>
                <w:rFonts w:ascii="Arial" w:cs="Arial" w:eastAsia="Arial" w:hAnsi="Arial"/>
                <w:sz w:val="18"/>
                <w:szCs w:val="18"/>
                <w:color w:val="auto"/>
                <w:w w:val="92"/>
              </w:rPr>
              <w:t>Attn: BCIS Re-Organization Dept.</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5"/>
              </w:rPr>
              <w:t>Attn: BCIS IWS</w:t>
            </w:r>
          </w:p>
        </w:tc>
      </w:tr>
      <w:tr>
        <w:trPr>
          <w:trHeight w:val="216"/>
        </w:trPr>
        <w:tc>
          <w:tcPr>
            <w:tcW w:w="5020" w:type="dxa"/>
            <w:vAlign w:val="bottom"/>
            <w:gridSpan w:val="3"/>
          </w:tcPr>
          <w:p>
            <w:pPr>
              <w:jc w:val="center"/>
              <w:ind w:right="1900"/>
              <w:spacing w:after="0"/>
              <w:rPr>
                <w:sz w:val="20"/>
                <w:szCs w:val="20"/>
                <w:color w:val="auto"/>
              </w:rPr>
            </w:pPr>
            <w:r>
              <w:rPr>
                <w:rFonts w:ascii="Arial" w:cs="Arial" w:eastAsia="Arial" w:hAnsi="Arial"/>
                <w:sz w:val="18"/>
                <w:szCs w:val="18"/>
                <w:color w:val="auto"/>
                <w:w w:val="88"/>
              </w:rPr>
              <w:t>P.O. Box 1317</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89"/>
              </w:rPr>
              <w:t>51 Mercedes Way</w:t>
            </w:r>
          </w:p>
        </w:tc>
      </w:tr>
      <w:tr>
        <w:trPr>
          <w:trHeight w:val="230"/>
        </w:trPr>
        <w:tc>
          <w:tcPr>
            <w:tcW w:w="5020" w:type="dxa"/>
            <w:vAlign w:val="bottom"/>
            <w:gridSpan w:val="3"/>
          </w:tcPr>
          <w:p>
            <w:pPr>
              <w:jc w:val="center"/>
              <w:ind w:right="1900"/>
              <w:spacing w:after="0"/>
              <w:rPr>
                <w:sz w:val="20"/>
                <w:szCs w:val="20"/>
                <w:color w:val="auto"/>
              </w:rPr>
            </w:pPr>
            <w:r>
              <w:rPr>
                <w:rFonts w:ascii="Arial" w:cs="Arial" w:eastAsia="Arial" w:hAnsi="Arial"/>
                <w:sz w:val="18"/>
                <w:szCs w:val="18"/>
                <w:color w:val="auto"/>
                <w:w w:val="93"/>
              </w:rPr>
              <w:t>Brentwood, NY 11717</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Edgewood, NY 11717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SEND THIS RIGHTS CERTIFICATE DIRECTLY TO CLEARONE,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PRINT ALL INFORMATION CLEARLY AND LEGIBLY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1-EXERCISE OF RIGHTS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registered holder of this Subscription Rights Certificate is entitled to exercise the number of Rights shown in the upper right hand corner of this Subscription Rights Certificate and may subscribe for additional shares of Common Stock upon the terms and conditions specified in the Prospectus. To subscribe for shares pursuant to your Basic Subscription Right, please complete lines (a) and (c) and sign under Form 3 below. To subscribe for shares pursuant to your Over-Subscription Right, please also complete line (b) and sign under Form 3 below. To the extent you subscribe for more shares than you are entitled under either the Basic Subscription Right or the Over-Subscription Right, you will be deemed to have elected to purchase the maximum number of shares for which you are entitled to subscribe under the Basic Subscription Right or Over-Subscription Right, as applicable. You cannot exercise your Over-Subscription Right unless you have exercised your Basic Subscription Right in full.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w w:val="95"/>
              </w:rPr>
              <w:t>(a) EXERCISE OF BASIC SUBSCRIPTION RIGHT:</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9"/>
        </w:trPr>
        <w:tc>
          <w:tcPr>
            <w:tcW w:w="3980" w:type="dxa"/>
            <w:vAlign w:val="bottom"/>
            <w:gridSpan w:val="3"/>
          </w:tcPr>
          <w:p>
            <w:pPr>
              <w:ind w:left="340"/>
              <w:spacing w:after="0"/>
              <w:rPr>
                <w:sz w:val="20"/>
                <w:szCs w:val="20"/>
                <w:color w:val="auto"/>
              </w:rPr>
            </w:pPr>
            <w:r>
              <w:rPr>
                <w:rFonts w:ascii="Arial" w:cs="Arial" w:eastAsia="Arial" w:hAnsi="Arial"/>
                <w:sz w:val="18"/>
                <w:szCs w:val="18"/>
                <w:color w:val="auto"/>
              </w:rPr>
              <w:t>I apply for</w:t>
            </w:r>
          </w:p>
        </w:tc>
        <w:tc>
          <w:tcPr>
            <w:tcW w:w="680" w:type="dxa"/>
            <w:vAlign w:val="bottom"/>
          </w:tcPr>
          <w:p>
            <w:pPr>
              <w:ind w:left="60"/>
              <w:spacing w:after="0"/>
              <w:rPr>
                <w:sz w:val="20"/>
                <w:szCs w:val="20"/>
                <w:color w:val="auto"/>
              </w:rPr>
            </w:pPr>
            <w:r>
              <w:rPr>
                <w:rFonts w:ascii="Arial" w:cs="Arial" w:eastAsia="Arial" w:hAnsi="Arial"/>
                <w:sz w:val="18"/>
                <w:szCs w:val="18"/>
                <w:color w:val="auto"/>
              </w:rPr>
              <w:t>shares</w:t>
            </w:r>
          </w:p>
        </w:tc>
        <w:tc>
          <w:tcPr>
            <w:tcW w:w="420" w:type="dxa"/>
            <w:vAlign w:val="bottom"/>
          </w:tcPr>
          <w:p>
            <w:pPr>
              <w:ind w:left="180"/>
              <w:spacing w:after="0"/>
              <w:rPr>
                <w:sz w:val="20"/>
                <w:szCs w:val="20"/>
                <w:color w:val="auto"/>
              </w:rPr>
            </w:pPr>
            <w:r>
              <w:rPr>
                <w:rFonts w:ascii="Arial" w:cs="Arial" w:eastAsia="Arial" w:hAnsi="Arial"/>
                <w:sz w:val="18"/>
                <w:szCs w:val="18"/>
                <w:color w:val="auto"/>
              </w:rPr>
              <w:t>x</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520" w:type="dxa"/>
            <w:vAlign w:val="bottom"/>
          </w:tcPr>
          <w:p>
            <w:pPr>
              <w:spacing w:after="0"/>
              <w:rPr>
                <w:sz w:val="24"/>
                <w:szCs w:val="24"/>
                <w:color w:val="auto"/>
              </w:rPr>
            </w:pPr>
          </w:p>
        </w:tc>
      </w:tr>
      <w:tr>
        <w:trPr>
          <w:trHeight w:val="224"/>
        </w:trPr>
        <w:tc>
          <w:tcPr>
            <w:tcW w:w="1420" w:type="dxa"/>
            <w:vAlign w:val="bottom"/>
          </w:tcPr>
          <w:p>
            <w:pPr>
              <w:spacing w:after="0"/>
              <w:rPr>
                <w:sz w:val="19"/>
                <w:szCs w:val="19"/>
                <w:color w:val="auto"/>
              </w:rPr>
            </w:pPr>
          </w:p>
        </w:tc>
        <w:tc>
          <w:tcPr>
            <w:tcW w:w="24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No. of new shares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Subscription price</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Amount enclosed</w:t>
            </w:r>
          </w:p>
        </w:tc>
      </w:tr>
      <w:tr>
        <w:trPr>
          <w:trHeight w:val="445"/>
        </w:trPr>
        <w:tc>
          <w:tcPr>
            <w:tcW w:w="3980" w:type="dxa"/>
            <w:vAlign w:val="bottom"/>
            <w:gridSpan w:val="3"/>
          </w:tcPr>
          <w:p>
            <w:pPr>
              <w:spacing w:after="0"/>
              <w:rPr>
                <w:sz w:val="20"/>
                <w:szCs w:val="20"/>
                <w:color w:val="auto"/>
              </w:rPr>
            </w:pPr>
            <w:r>
              <w:rPr>
                <w:rFonts w:ascii="Arial" w:cs="Arial" w:eastAsia="Arial" w:hAnsi="Arial"/>
                <w:sz w:val="18"/>
                <w:szCs w:val="18"/>
                <w:color w:val="auto"/>
                <w:w w:val="97"/>
              </w:rPr>
              <w:t>(b) EXERCISE OF OVER-SUBSCRIPTION RIGHT</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18"/>
        </w:trPr>
        <w:tc>
          <w:tcPr>
            <w:tcW w:w="5640" w:type="dxa"/>
            <w:vAlign w:val="bottom"/>
            <w:gridSpan w:val="7"/>
          </w:tcPr>
          <w:p>
            <w:pPr>
              <w:spacing w:after="0"/>
              <w:rPr>
                <w:sz w:val="20"/>
                <w:szCs w:val="20"/>
                <w:color w:val="auto"/>
              </w:rPr>
            </w:pPr>
            <w:r>
              <w:rPr>
                <w:rFonts w:ascii="Arial" w:cs="Arial" w:eastAsia="Arial" w:hAnsi="Arial"/>
                <w:sz w:val="18"/>
                <w:szCs w:val="18"/>
                <w:color w:val="auto"/>
              </w:rPr>
              <w:t>If you have exercised your Basic Subscription Right in full and wish to</w:t>
            </w: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subscribe for additional shares at</w:t>
            </w:r>
          </w:p>
        </w:tc>
        <w:tc>
          <w:tcPr>
            <w:tcW w:w="3160" w:type="dxa"/>
            <w:vAlign w:val="bottom"/>
            <w:gridSpan w:val="2"/>
          </w:tcPr>
          <w:p>
            <w:pPr>
              <w:ind w:left="40"/>
              <w:spacing w:after="0"/>
              <w:rPr>
                <w:sz w:val="20"/>
                <w:szCs w:val="20"/>
                <w:color w:val="auto"/>
              </w:rPr>
            </w:pPr>
            <w:r>
              <w:rPr>
                <w:rFonts w:ascii="Arial" w:cs="Arial" w:eastAsia="Arial" w:hAnsi="Arial"/>
                <w:sz w:val="18"/>
                <w:szCs w:val="18"/>
                <w:color w:val="auto"/>
                <w:w w:val="98"/>
              </w:rPr>
              <w:t>the same subscription price of $[ ● ] per</w:t>
            </w:r>
          </w:p>
        </w:tc>
      </w:tr>
      <w:tr>
        <w:trPr>
          <w:trHeight w:val="230"/>
        </w:trPr>
        <w:tc>
          <w:tcPr>
            <w:tcW w:w="11420" w:type="dxa"/>
            <w:vAlign w:val="bottom"/>
            <w:gridSpan w:val="11"/>
          </w:tcPr>
          <w:p>
            <w:pPr>
              <w:spacing w:after="0"/>
              <w:rPr>
                <w:sz w:val="20"/>
                <w:szCs w:val="20"/>
                <w:color w:val="auto"/>
              </w:rPr>
            </w:pPr>
            <w:r>
              <w:rPr>
                <w:rFonts w:ascii="Arial" w:cs="Arial" w:eastAsia="Arial" w:hAnsi="Arial"/>
                <w:sz w:val="18"/>
                <w:szCs w:val="18"/>
                <w:color w:val="auto"/>
              </w:rPr>
              <w:t>share additional shares of Common Stock for which you are otherwise entitled to subscribe pursuant to your Over-Subscription Right:</w:t>
            </w:r>
          </w:p>
        </w:tc>
      </w:tr>
      <w:tr>
        <w:trPr>
          <w:trHeight w:val="459"/>
        </w:trPr>
        <w:tc>
          <w:tcPr>
            <w:tcW w:w="3980" w:type="dxa"/>
            <w:vAlign w:val="bottom"/>
            <w:gridSpan w:val="3"/>
          </w:tcPr>
          <w:p>
            <w:pPr>
              <w:ind w:left="340"/>
              <w:spacing w:after="0"/>
              <w:rPr>
                <w:sz w:val="20"/>
                <w:szCs w:val="20"/>
                <w:color w:val="auto"/>
              </w:rPr>
            </w:pPr>
            <w:r>
              <w:rPr>
                <w:rFonts w:ascii="Arial" w:cs="Arial" w:eastAsia="Arial" w:hAnsi="Arial"/>
                <w:sz w:val="18"/>
                <w:szCs w:val="18"/>
                <w:color w:val="auto"/>
              </w:rPr>
              <w:t>I apply for</w:t>
            </w:r>
          </w:p>
        </w:tc>
        <w:tc>
          <w:tcPr>
            <w:tcW w:w="680" w:type="dxa"/>
            <w:vAlign w:val="bottom"/>
          </w:tcPr>
          <w:p>
            <w:pPr>
              <w:ind w:left="60"/>
              <w:spacing w:after="0"/>
              <w:rPr>
                <w:sz w:val="20"/>
                <w:szCs w:val="20"/>
                <w:color w:val="auto"/>
              </w:rPr>
            </w:pPr>
            <w:r>
              <w:rPr>
                <w:rFonts w:ascii="Arial" w:cs="Arial" w:eastAsia="Arial" w:hAnsi="Arial"/>
                <w:sz w:val="18"/>
                <w:szCs w:val="18"/>
                <w:color w:val="auto"/>
              </w:rPr>
              <w:t>shares</w:t>
            </w:r>
          </w:p>
        </w:tc>
        <w:tc>
          <w:tcPr>
            <w:tcW w:w="420" w:type="dxa"/>
            <w:vAlign w:val="bottom"/>
          </w:tcPr>
          <w:p>
            <w:pPr>
              <w:ind w:left="180"/>
              <w:spacing w:after="0"/>
              <w:rPr>
                <w:sz w:val="20"/>
                <w:szCs w:val="20"/>
                <w:color w:val="auto"/>
              </w:rPr>
            </w:pPr>
            <w:r>
              <w:rPr>
                <w:rFonts w:ascii="Arial" w:cs="Arial" w:eastAsia="Arial" w:hAnsi="Arial"/>
                <w:sz w:val="18"/>
                <w:szCs w:val="18"/>
                <w:color w:val="auto"/>
              </w:rPr>
              <w:t>x</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520" w:type="dxa"/>
            <w:vAlign w:val="bottom"/>
          </w:tcPr>
          <w:p>
            <w:pPr>
              <w:spacing w:after="0"/>
              <w:rPr>
                <w:sz w:val="24"/>
                <w:szCs w:val="24"/>
                <w:color w:val="auto"/>
              </w:rPr>
            </w:pPr>
          </w:p>
        </w:tc>
      </w:tr>
      <w:tr>
        <w:trPr>
          <w:trHeight w:val="224"/>
        </w:trPr>
        <w:tc>
          <w:tcPr>
            <w:tcW w:w="1420" w:type="dxa"/>
            <w:vAlign w:val="bottom"/>
          </w:tcPr>
          <w:p>
            <w:pPr>
              <w:spacing w:after="0"/>
              <w:rPr>
                <w:sz w:val="19"/>
                <w:szCs w:val="19"/>
                <w:color w:val="auto"/>
              </w:rPr>
            </w:pPr>
          </w:p>
        </w:tc>
        <w:tc>
          <w:tcPr>
            <w:tcW w:w="24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No. of new shares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Subscription price</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Amount enclosed</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Total Amount of Payment Enclosed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METHOD OF PAYMENT (CHECK ONE)</w:t>
      </w:r>
    </w:p>
    <w:p>
      <w:pPr>
        <w:spacing w:after="0" w:line="252" w:lineRule="exact"/>
        <w:rPr>
          <w:sz w:val="20"/>
          <w:szCs w:val="20"/>
          <w:color w:val="auto"/>
        </w:rPr>
      </w:pPr>
    </w:p>
    <w:p>
      <w:pPr>
        <w:ind w:left="340" w:hanging="332"/>
        <w:spacing w:after="0"/>
        <w:tabs>
          <w:tab w:leader="none" w:pos="34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Cashier’s or certified check or bank draft drawn on a U.S. bank payable to Broadridge Corporate Issuer Solutions, Inc.;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U.S. Postal money order; or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directly to the account to the following account, with reference to the rights holder's name:</w:t>
      </w:r>
    </w:p>
    <w:p>
      <w:pPr>
        <w:spacing w:after="0" w:line="252"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Routing number: 123000848</w:t>
      </w:r>
    </w:p>
    <w:p>
      <w:pPr>
        <w:spacing w:after="0" w:line="23"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International/Swift code: USBKUS44IMT</w:t>
      </w:r>
    </w:p>
    <w:p>
      <w:pPr>
        <w:spacing w:after="0" w:line="9"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Bank: U.S. Bank</w:t>
      </w:r>
    </w:p>
    <w:p>
      <w:pPr>
        <w:spacing w:after="0" w:line="9"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800 Nicollet Mall</w:t>
      </w:r>
    </w:p>
    <w:p>
      <w:pPr>
        <w:spacing w:after="0" w:line="9"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Minneapolis, MN 55402 United States</w:t>
      </w:r>
    </w:p>
    <w:p>
      <w:pPr>
        <w:spacing w:after="0" w:line="210"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Beneficiary Account Name: Broadridge</w:t>
      </w:r>
    </w:p>
    <w:p>
      <w:pPr>
        <w:spacing w:after="0" w:line="23"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Account Number: 153910728465</w:t>
      </w:r>
    </w:p>
    <w:p>
      <w:pPr>
        <w:spacing w:after="0" w:line="210"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For Further Credit Name: ClearOne Inc</w:t>
      </w:r>
    </w:p>
    <w:p>
      <w:pPr>
        <w:spacing w:after="0" w:line="23"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For Further Credit Account Number: 153910812483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FORM 2-DELIVERY TO DIFFERENT ADDRESS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wish for the Common Stock underlying your subscription rights, a certificate representing unexercised subscription rights or the proceeds of any sale of subscription rights to be delivered to an address different from that shown on the face of this Subscription Rights Certificate, please enter the alternate address below, sign under Form 3 and have your signature guaranteed under Form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3-SIGNATURE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SUBSCRIBE: I acknowledge that I have received the Prospectus for this Rights Offering and I hereby irrevocably subscribe for the number of shares indicated above on the terms and conditions specified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50685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The signature(s) must correspond with the name(s) as printed on the reverse of this Subscription Rights Certificate in every particular, without alteration or enlargement, or any other change whatsoever.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4-SIGNATURE GUARANTEE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form must be completed if you have completed any portion of Forms 2 or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of Bank or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46393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4639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IMPORTANT: The signature(s) should be guaranteed by an eligible guarantor institution (bank, stock broker, savings &amp; loan association or credit union) with membership in an approved signature guarantee medallion program pursuant to Securities and Exchange Commission Rule 17Ad-15.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INSTRUCTIONS ON THE USE OF THIS RIGHTS CERTIFICATE, CONSULT BROADRIDGE CORPORATE ISSUER SOLUTIONS, INC., THE SUBSCRIPTION AGENT, TOLL FREE AT +1 (855) 793-5068.</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TO STOCKHOLDERS WHO 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 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Issuable Upon the Exercise of Subscription Rights</w:t>
      </w:r>
    </w:p>
    <w:p>
      <w:pPr>
        <w:spacing w:after="0" w:line="9"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letter is being distributed by CLEARONE, INC. (the “Company”) to all holders of record (the “Record Holders”) of the Company’s common stock, par value $0.001 per share (the “Common Stock”), as of 5:00 p.m., Eastern Standard Time, on [●], 2018 (the “Record Date”), in connection with the distribution in a rights offering (the “Rights Offering”), at no charge, of non-transferable subscription rights (the “Rights”) to subscribe for and purchase shares of Common Stock at a subscription price of $[●] per share (the “Subscription Price”). The Rights are described in the accompanying Prospectus, dated [●], 2018 (the “Prospectus”).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Rights Offering, up to an aggregate of [●] shares of Common Stock are being offered pursuant to the Prospectus. The Rights will expire if they are not exercised by 5:00 p.m., Eastern Standard Time, on [●], 2018 (the “Expiration Date”), unless you have used the guaranteed delivery procedures described in the Prospectus. Any Rights that are not exercised prior to 5:00 p.m., Eastern Standard Time, on the Expiration Date will expire, have no value and cease to be exercisable for shares of Common Stock.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the Prospectus, each Record Holder will receive one (1) subscription right for each one (1) share of Common Stock owned of record as of 5:00 p.m., Eastern Standard Time, on the Record Date. Each Right gives the holder thereof the right to purchase from the Company [●] shares of Common Stock (the “Basic Subscription Right”) at the Subscription Price of $[●] per share. The Company will allocate to you, by reference to the number of shares you own on the record date, a pro-rata number of rights proportionate to the total number of rights offered. The Company will not issue fractional shares or cash in lieu of fractional shares in the Rights Offering. Instead, fractional shares resulting from the exercise of Basic Subscription Rights will be eliminated by rounding down to the nearest whole share.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holders of Rights who purchase all of the shares of Common Stock available to them pursuant to their Basic Subscription Right may also choose to subscribe (the “Over-Subscription Right”), at the same Subscription Price of $[●] per share, for a portion of any shares of Common Stock that other holders of Rights do not purchase through the exercise of their Basic Subscription Rights (the “Over-Subscription Shares”). If a sufficient number of Over-Subscription Shares are available, the Company will seek to honor all over-subscription requests in full. If, however, an insufficient number of Over-Subscription Shares are available to fully satisfy all Over-Subscription Right requests, the available shares will be prorated among those subscribers who exercise Over-Subscription Rights in proportion to their respective Basic Subscription Rights. The Company will not issue fractional shares through the exercise of the Over-Subscription Rights. Instead, fractional shares resulting from the exercise of the Over-Subscription Rights will be eliminated by rounding down to the nearest whole share.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Rights are evidenced by subscription rights certificates (the “Subscription Rights Certificates”). Your Rights are nontransferable, meaning that you may not sell, transfer or assign your Subscription Rights Certificate to anyone else.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Enclosed are copies of the following documents:</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Prospectus;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Subscription Rights Certificate;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return envelope addressed to Broadridge Corporate Issuer Solutions, Inc. (the “Subscription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Your prompt attention is requested. To exercise the Rights, you should complete and sign the Subscription Rights Certificate and forward it, with full payment of the aggregate Subscription Price that is required for all of the shares subscribed for pursuant to the Basic Subscription Right and the Over-Subscription Right, to the Subscription Agent, as indicated on the Subscription Rights Certificate. The Subscription Agent must receive the properly completed and duly executed Subscription Rights Certificate and full payment at or prior to 5:00 p.m., Eastern Standard Time, on the Expiration Date. Do not send the Subscription Rights Certificate or payment to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have no right to rescind your subscription after receipt of your payment of the Subscription Price, except as described in the Prospectus. Rights not exercised at or prior to 5:00 p.m., Eastern Standard Time, on the Expiration Date will expire.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QUESTIONS OR REQUESTS FOR ASSISTANCE CONCERNING THE RIGHTS OFFERING SHOULD BE DIRECTED TO BROADRIDGE CORPORATE ISSUER SOLUTIONS, INC., THE SUBSCRIPTION AGENT, TOLL-FREE AT THE FOLLOWING TELEPHONE NUMBER: +1 (855) 793-5068.</w:t>
      </w:r>
    </w:p>
    <w:p>
      <w:pPr>
        <w:spacing w:after="0" w:line="18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ClearOne, Inc.</w:t>
      </w:r>
    </w:p>
    <w:p>
      <w:pPr>
        <w:sectPr>
          <w:pgSz w:w="11900" w:h="16838" w:orient="portrait"/>
          <w:cols w:equalWidth="0" w:num="1">
            <w:col w:w="11420"/>
          </w:cols>
          <w:pgMar w:left="240" w:top="58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TO NOMINEE HOLDERS WHOSE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CLIENTS ARE BENEFICIAL 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 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Issuable Upon the Exercise of Subscription Rights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letter is being distributed to securities dealers, commercial banks, trust companies and other nominees in connection with the distribution by ClearOne, Inc. (the “Company”) to the holders of record (the “Record Holders”) of the Company’s common stock, par value $0.001 per share (the “Common Stock”) as of 5:00 p.m., Eastern Standard Time, on [●], 2018 (the “Record Date”), in connection with the distribution in a rights offering (the “Rights Offering”) at no charge, of non-transferable subscription rights (the “Rights”) to subscribe for and purchase shares of Common Stock at a subscription price of $[●] per share (the “Subscription Price”) as described in the accompanying Prospectus, dated [●], 2018 (the “Prospectus”).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Rights Offering, up to an aggregate of [●] shares of Common Stock are being offered pursuant to the Prospectus. The Rights will expire if they are not exercised by 5:00 p.m., Eastern Standard Time, on [●], 2018 (the “Expiration Date”), unless the guaranteed delivery procedures described in the Prospectus are used. Any Rights that are not exercised prior to 5:00 p.m., Eastern Standard Time, on the Expiration Date will expire, have no value and cease to be exercisable for shares of Common Stock.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the Prospectus, each Record Holder will receive one (1) subscription right for each one (1) share of Common Stock owned of record as of 5:00 p.m., Eastern Standard Time, on the Record Date. Each Right gives the holder thereof the right to purchase from the Company [●] shares of Common Stock (the “Basic Subscription Right”) at the Subscription Price of $[●] per share. The Company will allocate to you, by reference to the number of shares you own on the record date, a pro-rata number of rights proportionate to the total number of rights offered. The Company will not issue fractional shares or cash in lieu of fractional shares in the Rights Offering. Instead, fractional shares resulting from the exercise of Basic Subscription Rights will be eliminated by rounding down to the nearest whole share.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holders of Rights who purchase all of the shares of Common Stock available to them pursuant to their Basic Subscription Right may also choose to subscribe (the “Over-Subscription Right”), at the same Subscription Price of $[●] per share, for a portion of any shares of Common Stock that other holders of Rights do not purchase through the exercise of their Basic Subscription Rights (the “Over-Subscription Shares”). If a sufficient number of Over-Subscription Shares are available, the Company will seek to honor all over-subscription requests in full. If, however, an insufficient number of Over-Subscription Shares are available to fully satisfy all Over-Subscription Right requests, the available shares will be prorated among those subscribers who exercise Over-Subscription Rights in proportion to their respective Basic Subscription Rights. The Company will not issue fractional shares through the exercise of the Over-Subscription Rights. Instead, fractional shares resulting from the exercise of the Over-Subscription Rights will be eliminated by rounding down to the nearest whole share.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will not receive subscription rights certificates evidencing the Rights (the “Subscription Rights Certificates”) for which you are the Nominee Holder. Rather, your Rights will be credited to your account electronically through the Depository Trust Company (“DTC”). All Rights are non-transferable, meaning that you may not sell, transfer or assign your Rights to anyone else.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asking (i) persons who beneficially own shares of Common Stock and have received the Rights distributable with respect to those shares of Common Stock through a broker, dealer, commercial bank, trust company or other nominee and (ii) Record Holders who prefer to have such institutions effect transactions relating to the Rights on their behalf, to contact the appropriate institution or nominee and request it to effect the transactions for them. In addition, we are asking beneficial owners who hold their Rights through a broker, dealer, commercial bank, trust company or other nominee who wish to obtain a separate Subscription Rights Certificate to contact the appropriate nominee as soon as possible and request that a separate Subscription Rights Certificate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Please notify, as soon as possible, any beneficial owners of Common Stock of the Rights Offering and the procedures and deadlines that must be followed to exercise their Rights. If you exercise the Over-Subscription Rights on behalf of beneficial owners of Rights, you will be required to certify to Broadridge Corporate Issuer Solutions, Inc., the subscription agent for the Rights Offering (the “Subscription Agent”), and the Company, with respect to each such beneficial owner, as to (i) the number of Rights held, (ii) the aggregate number of Rights that have been exercised, (iii) the number of shares of Common Stock that are being subscribed for pursuant to the Basic Subscription Rights, (iv) whether the Basic Subscription Rights of such beneficial owner have been exercised in full and (v) the number of shares of Common Stock, if any, being subscribed for pursuant to the Over-Subscription Right by such beneficial owner.</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commissions, fees, taxes or other expenses will be for the account of the holder of the Rights, and none of such commissions, fees, taxes or expenses will be paid by the Company or the Subscription Agent. The Company will pay all reasonable fees charged by the Subscription Agent.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Enclosed are copies of the following documents:</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Prospectus;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Form of Letter to Clients of Nominee Holders (which may be sent to your clients for whose accounts you hold shares of Common Stock);</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of Beneficial Holder Election Form;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of Nominee Holder Election Form;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envelope addressed to the Subscription Agent.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prompt action is requested. As described further in the Prospectus, to exercise the Rights, you must deliver the properly completed and duly executed Nominee Holder Election Form and payment in full of the aggregate Subscription Price that is required for all of the shares subscribed for pursuant to the Basic Subscription Right and the Over-Subscription Right, to the Subscription Agent. Do not send the Nominee Holder Election Form or payment to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properly completed and duly executed Nominee Holder Election Form, accompanied by full payment of the aggregate Subscription Price, must be received by the Subscription Agent before 5:00 p.m., Eastern Standard Time, on the Expiration Date. Failure to return the properly completed Nominee Holder Election Form with the correct and complete payment will result in your not being able to exercise the Rights held in your name on behalf of yourself or other beneficial owners. All exercises of subscription rights are irrevocable. Rights not exercised before 5:00 p.m., Eastern Standard Time, on the Expiration Date will expire, have no value and cease to be exercisable for shares of Common Stock.</w:t>
      </w:r>
    </w:p>
    <w:p>
      <w:pPr>
        <w:spacing w:after="0" w:line="188"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IN THE PROSPECTUS OR IN THE ENCLOSED DOCUMENTS SHALL CONSTITUTE YOU OR ANY PERSON AS AN AGENT OF CLEARONE, INC., THE SUBSCRIPTION AGENT OR ANY OTHER PERSON MAKING OR DEEMED TO BE MAKING OFFERS OF THE SECURITIES ISSUABLE UPON VALID EXERCISE OF THE RIGHTS, OR AUTHORIZE YOU OR ANY OTHER PERSON TO MAKE ANY STATEMENTS ON BEHALF OF ANY OF THEM WITH RESPECT TO THE RIGHTS OFFERING EXCEPT FOR STATEMENTS EXPRESSLY MADE IN THE PROSPECTUS.</w:t>
      </w:r>
    </w:p>
    <w:p>
      <w:pPr>
        <w:sectPr>
          <w:pgSz w:w="11900" w:h="16838" w:orient="portrait"/>
          <w:cols w:equalWidth="0" w:num="1">
            <w:col w:w="11420"/>
          </w:cols>
          <w:pgMar w:left="240" w:top="58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TO CLIENTS OF NOMINEE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 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Issuable Upon the Exercise of Subscription Rights</w:t>
      </w:r>
    </w:p>
    <w:p>
      <w:pPr>
        <w:spacing w:after="0" w:line="9"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Enclosed for your consideration is a prospectus, dated [●], 2018 (the “Prospectus”), relating to the distribution by ClearOne, Inc. (the “Company”) to all holders of record (the “Record Holders”) of the Company’s common stock, par value $0.001 per share (the “Common Stock”), as of 5:00 p.m., Eastern Standard Time, on [ ● ], 2018 (the “Record Date”), in a rights offering (the “Rights Offering”), at no charge, of non-transferable subscription rights (the “Rights”) to subscribe for and purchase shares of Common Stock at a subscription price of $[●] per share (the “Subscription Price”). The Rights are described in the accompanying Prospectus.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Rights Offering, up to an aggregate of [●] shares of Common Stock are being offered pursuant to the Prospectus. The Rights will expire if they are not exercised by 5:00 p.m., Eastern Standard Time, on [●], 2018 (the “Expiration Date”), unless the guaranteed delivery procedures described in the Prospectus are used. Any Rights that are not exercised prior to 5:00 pm, Eastern Standard Time, on the Expiration Date will expire, have no value and cease to be exercisable for shares of Common Stock.</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described in the Prospectus, you will receive one (1) subscription right for each one (1) share of Common Stock carried by us in your account as of the Record Date. Each Right entitles you to purchase from the Company [●] shares of Common Stock (the “Basic Subscription Right”) at the Subscription Price of $[ ● ] per share. The Company will allocate to you, by reference to the number of shares you own on the record date, a pro-rata number of rights proportionate to the total number of rights offered. The Company will not issue fractional shares or cash in lieu of fractional shares in the Rights Offering. Instead, fractional shares resulting from the exercise of Basic Subscription Rights will be eliminated by rounding down to the nearest whole share.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Record Holders who purchase all of the shares of Common Stock available to them pursuant to their Basic Subscription Right may also choose to subscribe (the “Over-Subscription Right”), at the same Subscription Price of $[●] per share, for a portion of any shares of Common Stock that other Record Holders do not purchase through the exercise of their Basic Subscription Right (the “Over-Subscription Shares”). If a sufficient number of Over-Subscription Shares are available, the Company will seek to honor all over-subscription requests in full. If, however, an insufficient number of Over-Subscription Shares are available to fully satisfy all Over-Subscription Right requests, the available shares will be prorated among those subscribers who exercise Over-Subscription Rights in proportion to their respective Basic Subscription Rights. The Company will not issue fractional shares through the exercise of the Over-Subscription Rights. Instead, fractional shares resulting from the exercise of the Over-Subscription Rights will be eliminated by rounding down to the nearest whole share.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Rights are evidenced by subscription rights certificates (the “Subscription Rights Certificates”) registered in the names of the Record Holders of the shares of Common Stock for which the Rights are being distributed. Rights are nontransferable, meaning that they may not be sold, transferred, or assigned by the holder of the Rights to any other party.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MATERIALS ENCLOSED ARE BEING FORWARDED TO YOU AS THE BENEFICIAL OWNER OF COMMON STOCK CARRIED BY US IN YOUR ACCOUNT BUT NOT REGISTERED IN YOUR NAME. EXERCISES OF RIGHTS MAY BE MADE ONLY BY US AS THE RECORD HOLDER AND PURSUANT TO YOUR INSTRUCTIONS. Accordingly, we request instructions as to whether you wish us to elect to subscribe for any shares of Common Stock to which you are entitled pursuant to the terms of the Rights Offering and subject to the conditions set forth in the accompanying Prospectus. However, we urge you to read the Prospectus and other enclosed materials carefully before instructing us to exercise your Rights.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Beneficial Owner Election Form and full payment for the aggregate Subscription Price for all of the shares of Common Stock that you have subscribed to purchase pursuant to the Basic Subscription Right and the Over-Subscription Right should be forwarded as promptly as possible in order to permit us to exercise Rights on your behalf in accordance with the terms of the Rights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7"/>
          <w:szCs w:val="17"/>
          <w:color w:val="auto"/>
        </w:rPr>
        <w:t>The Rights Offering will expire at 5:00 p.m., Eastern Standard Time, on the Expiration Date. Because we must submit your subscription and payment in advance of 5:00 p.m., Eastern Standard Time, on the Expiration Date, we must receive your Beneficial Owner Election Form (unless you use the guaranteed delivery procedures described in the Prospectus) and full payment for the aggregate Subscription Price for all of the shares of Common Stock that you have subscribed to purchase pursuant to the Basic Subscription Right and the Over-Subscription Right, no later than [●], 2018. Once you have exercised your Rights pursuant to the Basic Subscription Right and the Over-Subscription Right, such exercise may not be revoked.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 wish to have us, on your behalf, exercise the Rights for any shares of Common Stock to which you are entitled, please so instruct us by timely completing, executing and returning to us the Beneficial Owner Election Form attached to this letter.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QUESTIONS OR REQUESTS FOR ASSISTANCE CONCERNING THE RIGHTS OFFERING SHOULD BE DIRECTED TO THE COMPANY’S SUBSCRIPTION AGENT, BROADRIDGE CORPORATE ISSUER SOLUTIONS, INC., TOLL-FREE AT THE FOLLOWING TELEPHONE NUMBER: +1 (855) 793-5068.</w:t>
      </w:r>
    </w:p>
    <w:p>
      <w:pPr>
        <w:spacing w:after="0" w:line="39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ClearOne, Inc.</w:t>
      </w:r>
    </w:p>
    <w:p>
      <w:pPr>
        <w:sectPr>
          <w:pgSz w:w="11900" w:h="16838" w:orient="portrait"/>
          <w:cols w:equalWidth="0" w:num="1">
            <w:col w:w="11420"/>
          </w:cols>
          <w:pgMar w:left="240" w:top="58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or one substantially equivalent to this form, must be used to exercise the non-transferable subscription rights (the “Rights”) to subscribe for and purchase shares of common stock, par value $0.001 per share (the “Common Stock”) of ClearOne, Inc., a Delaware corporation (the “Company”) pursuant to the rights offering (the “Rights Offering”) described and provided for in the Company’s prospectus, dated [●], 2018 (the “Prospectus”), if a holder of Rights cannot deliver the subscription rights certificate(s) evidencing the Rights (the “Subscription Rights Certificate(s)”) to Broadridge Corporate Issuer Solutions, Inc., the subscription agent for the Rights Offering (the “Subscription Agent”) at or prior to 5:00 p.m., Eastern Standard Time, on [●], 2018, unless extended by the Company (the “Expiration Date”). This Notice of Guaranteed Delivery must be received by the Subscription Agent on or prior to the Expiration Date.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 of the subscription price of $[●] per share (the “Subscription Price”) for each share of Common Stock subscribed for upon exercise of such Rights must be received by the Subscription Agent in the manner specified in the Prospectus prior to 5:00 p.m., Eastern Time, on the Expiration Date, even if the Rights Certificate(s) evidencing such Rights is being delivered pursuant to the Guaranteed Delivery Procedures hereof. The Subscription Rights Certificate evidencing the Rights must be received by the Subscription Agent within two (2) business days following the date you submit your Notice of Guaranteed Delivery.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The address of the Subscription Agent is as follows:</w:t>
            </w: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300" w:type="dxa"/>
            <w:vAlign w:val="bottom"/>
          </w:tcPr>
          <w:p>
            <w:pPr>
              <w:spacing w:after="0"/>
              <w:rPr>
                <w:sz w:val="24"/>
                <w:szCs w:val="24"/>
                <w:color w:val="auto"/>
              </w:rPr>
            </w:pPr>
          </w:p>
        </w:tc>
        <w:tc>
          <w:tcPr>
            <w:tcW w:w="3780" w:type="dxa"/>
            <w:vAlign w:val="bottom"/>
            <w:gridSpan w:val="2"/>
          </w:tcPr>
          <w:p>
            <w:pPr>
              <w:jc w:val="center"/>
              <w:ind w:right="3140"/>
              <w:spacing w:after="0"/>
              <w:rPr>
                <w:sz w:val="20"/>
                <w:szCs w:val="20"/>
                <w:color w:val="auto"/>
              </w:rPr>
            </w:pPr>
            <w:r>
              <w:rPr>
                <w:rFonts w:ascii="Arial" w:cs="Arial" w:eastAsia="Arial" w:hAnsi="Arial"/>
                <w:sz w:val="18"/>
                <w:szCs w:val="18"/>
                <w:color w:val="auto"/>
                <w:w w:val="99"/>
              </w:rPr>
              <w:t>By Mail:</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By Hand or Overnight Courier Excluding U.S. Postal Service:</w:t>
            </w: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608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Broadridge Corporate Issuer Solutions, Inc.</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0"/>
              </w:rPr>
              <w:t>Broadridge Corporate Issuer Solutions, Inc.</w:t>
            </w:r>
          </w:p>
        </w:tc>
      </w:tr>
      <w:tr>
        <w:trPr>
          <w:trHeight w:val="216"/>
        </w:trPr>
        <w:tc>
          <w:tcPr>
            <w:tcW w:w="608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Attn: BCIS Re-Organization Dept.</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5"/>
              </w:rPr>
              <w:t>Attn: BCIS IWS</w:t>
            </w:r>
          </w:p>
        </w:tc>
      </w:tr>
      <w:tr>
        <w:trPr>
          <w:trHeight w:val="216"/>
        </w:trPr>
        <w:tc>
          <w:tcPr>
            <w:tcW w:w="608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P.O. Box 1317</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89"/>
              </w:rPr>
              <w:t>51 Mercedes Way</w:t>
            </w:r>
          </w:p>
        </w:tc>
      </w:tr>
      <w:tr>
        <w:trPr>
          <w:trHeight w:val="230"/>
        </w:trPr>
        <w:tc>
          <w:tcPr>
            <w:tcW w:w="608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Brentwood, NY 11717</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Edgewood, NY 11717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DELIVERY OF THIS INSTRUMENT TO AN ADDRESS OTHER THAN AS SET FORTH ABOVE DOES NOT CONSTITUTE A VALID DELIVERY.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questions regarding the Company’s Rights Offering or requests for additional copies of documents may be directed to Broadridge Corporate Issuer Solutions, Inc. at 855-793-5068 (toll free), Monday through Friday (except bank holidays), between 9 a.m. and 6 p.m., Eastern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hereby represents that he or she is the holder of Subscription Rights Certificate(s) representing Rights issued by ClearOne, Inc. and that such Subscription Rights Certificate(s) cannot be delivered to the Subscription Agent at or before 5:00 p.m., Eastern Standard Time, on the Expiration Date. Upon the terms and subject to the conditions set forth in the Prospectus, receipt of which is hereby acknowledged, the undersigned hereby elects to exercise the following Rights, pursuant to the Basic Subscription Right and the Over-Subscription Right as described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of shares subscribed for pursuant to exercise of Basic Subscription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of additional shares subscribed for pursuant to exercise of Over-Subscription Right: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TOTAL SHARES SUBSCRIBED:</w:t>
            </w:r>
          </w:p>
        </w:tc>
        <w:tc>
          <w:tcPr>
            <w:tcW w:w="816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x Subscription Price Per Share</w:t>
            </w:r>
          </w:p>
        </w:tc>
        <w:tc>
          <w:tcPr>
            <w:tcW w:w="8160" w:type="dxa"/>
            <w:vAlign w:val="bottom"/>
          </w:tcPr>
          <w:p>
            <w:pPr>
              <w:ind w:left="740"/>
              <w:spacing w:after="0"/>
              <w:rPr>
                <w:sz w:val="20"/>
                <w:szCs w:val="20"/>
                <w:color w:val="auto"/>
              </w:rPr>
            </w:pPr>
            <w:r>
              <w:rPr>
                <w:rFonts w:ascii="Arial" w:cs="Arial" w:eastAsia="Arial" w:hAnsi="Arial"/>
                <w:sz w:val="18"/>
                <w:szCs w:val="18"/>
                <w:color w:val="auto"/>
              </w:rPr>
              <w:t>x $[●]</w:t>
            </w:r>
          </w:p>
        </w:tc>
      </w:tr>
      <w:tr>
        <w:trPr>
          <w:trHeight w:val="432"/>
        </w:trPr>
        <w:tc>
          <w:tcPr>
            <w:tcW w:w="3260" w:type="dxa"/>
            <w:vAlign w:val="bottom"/>
          </w:tcPr>
          <w:p>
            <w:pPr>
              <w:spacing w:after="0"/>
              <w:rPr>
                <w:sz w:val="20"/>
                <w:szCs w:val="20"/>
                <w:color w:val="auto"/>
              </w:rPr>
            </w:pPr>
            <w:r>
              <w:rPr>
                <w:rFonts w:ascii="Arial" w:cs="Arial" w:eastAsia="Arial" w:hAnsi="Arial"/>
                <w:sz w:val="18"/>
                <w:szCs w:val="18"/>
                <w:b w:val="1"/>
                <w:bCs w:val="1"/>
                <w:color w:val="auto"/>
              </w:rPr>
              <w:t>TOTAL PAYMENT DUE:</w:t>
            </w:r>
          </w:p>
        </w:tc>
        <w:tc>
          <w:tcPr>
            <w:tcW w:w="816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574"/>
        </w:trPr>
        <w:tc>
          <w:tcPr>
            <w:tcW w:w="32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7"/>
          <w:szCs w:val="17"/>
          <w:color w:val="auto"/>
        </w:rPr>
        <w:t>The undersigned understands that payment of the Subscription Price of $[●] per share for each share of Common Stock subscribed pursuant to the Basic Subscription Right and the Over-Subscription Right must be received by the Subscription Agent at or before 5:00 p.m., Eastern Standard Time, on the Expiration Date and represents that such payment, in the aggregate amount set forth above, either (check appropriate box):</w:t>
      </w:r>
    </w:p>
    <w:p>
      <w:pPr>
        <w:spacing w:after="0" w:line="166" w:lineRule="exact"/>
        <w:rPr>
          <w:sz w:val="20"/>
          <w:szCs w:val="20"/>
          <w:color w:val="auto"/>
        </w:rPr>
      </w:pPr>
    </w:p>
    <w:p>
      <w:pPr>
        <w:ind w:left="340" w:hanging="332"/>
        <w:spacing w:after="0"/>
        <w:tabs>
          <w:tab w:leader="none" w:pos="34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is being delivered to the Subscription Agent herewith; or</w:t>
      </w:r>
    </w:p>
    <w:p>
      <w:pPr>
        <w:spacing w:after="0" w:line="225" w:lineRule="exact"/>
        <w:rPr>
          <w:rFonts w:ascii="MS PGothic" w:cs="MS PGothic" w:eastAsia="MS PGothic" w:hAnsi="MS PGothic"/>
          <w:sz w:val="18"/>
          <w:szCs w:val="18"/>
          <w:color w:val="auto"/>
        </w:rPr>
      </w:pPr>
    </w:p>
    <w:p>
      <w:pPr>
        <w:ind w:left="340" w:right="460" w:hanging="332"/>
        <w:spacing w:after="0" w:line="277" w:lineRule="auto"/>
        <w:tabs>
          <w:tab w:leader="none" w:pos="34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has been delivered separately to the Subscription Agent, and is or was delivered in the manner set forth below (check appropriate box and complete information relating thereto):</w:t>
      </w:r>
    </w:p>
    <w:p>
      <w:pPr>
        <w:spacing w:after="0" w:line="170" w:lineRule="exact"/>
        <w:rPr>
          <w:rFonts w:ascii="MS PGothic" w:cs="MS PGothic" w:eastAsia="MS PGothic" w:hAnsi="MS PGothic"/>
          <w:sz w:val="18"/>
          <w:szCs w:val="18"/>
          <w:color w:val="auto"/>
        </w:rPr>
      </w:pPr>
    </w:p>
    <w:p>
      <w:pPr>
        <w:ind w:left="1140" w:hanging="322"/>
        <w:spacing w:after="0"/>
        <w:tabs>
          <w:tab w:leader="none" w:pos="1140" w:val="left"/>
        </w:tabs>
        <w:numPr>
          <w:ilvl w:val="1"/>
          <w:numId w:val="22"/>
        </w:numPr>
        <w:rPr>
          <w:rFonts w:ascii="MS PGothic" w:cs="MS PGothic" w:eastAsia="MS PGothic" w:hAnsi="MS PGothic"/>
          <w:sz w:val="18"/>
          <w:szCs w:val="18"/>
          <w:color w:val="auto"/>
        </w:rPr>
      </w:pPr>
      <w:r>
        <w:rPr>
          <w:rFonts w:ascii="Arial" w:cs="Arial" w:eastAsia="Arial" w:hAnsi="Arial"/>
          <w:sz w:val="18"/>
          <w:szCs w:val="18"/>
          <w:color w:val="auto"/>
        </w:rPr>
        <w:t>cashier’s or certified bank check</w:t>
      </w:r>
    </w:p>
    <w:p>
      <w:pPr>
        <w:spacing w:after="0" w:line="252" w:lineRule="exact"/>
        <w:rPr>
          <w:rFonts w:ascii="MS PGothic" w:cs="MS PGothic" w:eastAsia="MS PGothic" w:hAnsi="MS PGothic"/>
          <w:sz w:val="18"/>
          <w:szCs w:val="18"/>
          <w:color w:val="auto"/>
        </w:rPr>
      </w:pPr>
    </w:p>
    <w:p>
      <w:pPr>
        <w:ind w:left="1140" w:hanging="322"/>
        <w:spacing w:after="0"/>
        <w:tabs>
          <w:tab w:leader="none" w:pos="1140" w:val="left"/>
        </w:tabs>
        <w:numPr>
          <w:ilvl w:val="1"/>
          <w:numId w:val="22"/>
        </w:numPr>
        <w:rPr>
          <w:rFonts w:ascii="MS PGothic" w:cs="MS PGothic" w:eastAsia="MS PGothic" w:hAnsi="MS PGothic"/>
          <w:sz w:val="18"/>
          <w:szCs w:val="18"/>
          <w:color w:val="auto"/>
        </w:rPr>
      </w:pPr>
      <w:r>
        <w:rPr>
          <w:rFonts w:ascii="Arial" w:cs="Arial" w:eastAsia="Arial" w:hAnsi="Arial"/>
          <w:sz w:val="18"/>
          <w:szCs w:val="18"/>
          <w:color w:val="auto"/>
        </w:rPr>
        <w:t>bank draft</w:t>
      </w:r>
    </w:p>
    <w:p>
      <w:pPr>
        <w:spacing w:after="0" w:line="252" w:lineRule="exact"/>
        <w:rPr>
          <w:rFonts w:ascii="MS PGothic" w:cs="MS PGothic" w:eastAsia="MS PGothic" w:hAnsi="MS PGothic"/>
          <w:sz w:val="18"/>
          <w:szCs w:val="18"/>
          <w:color w:val="auto"/>
        </w:rPr>
      </w:pPr>
    </w:p>
    <w:p>
      <w:pPr>
        <w:ind w:left="1140" w:hanging="322"/>
        <w:spacing w:after="0"/>
        <w:tabs>
          <w:tab w:leader="none" w:pos="1140" w:val="left"/>
        </w:tabs>
        <w:numPr>
          <w:ilvl w:val="1"/>
          <w:numId w:val="22"/>
        </w:numPr>
        <w:rPr>
          <w:rFonts w:ascii="MS PGothic" w:cs="MS PGothic" w:eastAsia="MS PGothic" w:hAnsi="MS PGothic"/>
          <w:sz w:val="18"/>
          <w:szCs w:val="18"/>
          <w:color w:val="auto"/>
        </w:rPr>
      </w:pPr>
      <w:r>
        <w:rPr>
          <w:rFonts w:ascii="Arial" w:cs="Arial" w:eastAsia="Arial" w:hAnsi="Arial"/>
          <w:sz w:val="18"/>
          <w:szCs w:val="18"/>
          <w:color w:val="auto"/>
        </w:rPr>
        <w:t>U.S. Postal money order</w:t>
      </w:r>
    </w:p>
    <w:p>
      <w:pPr>
        <w:spacing w:after="0" w:line="252" w:lineRule="exact"/>
        <w:rPr>
          <w:rFonts w:ascii="MS PGothic" w:cs="MS PGothic" w:eastAsia="MS PGothic" w:hAnsi="MS PGothic"/>
          <w:sz w:val="18"/>
          <w:szCs w:val="18"/>
          <w:color w:val="auto"/>
        </w:rPr>
      </w:pPr>
    </w:p>
    <w:p>
      <w:pPr>
        <w:ind w:left="1140" w:hanging="322"/>
        <w:spacing w:after="0"/>
        <w:tabs>
          <w:tab w:leader="none" w:pos="1140" w:val="left"/>
        </w:tabs>
        <w:numPr>
          <w:ilvl w:val="1"/>
          <w:numId w:val="22"/>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by cashier’s or certified bank check, bank draft, or express money order, please provide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of check, draft or money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Bank on which check is drawn or issuer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money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5715</wp:posOffset>
            </wp:positionV>
            <wp:extent cx="5162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-1905</wp:posOffset>
            </wp:positionV>
            <wp:extent cx="51625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Subscription Rights Certificate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14605</wp:posOffset>
            </wp:positionV>
            <wp:extent cx="51625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OF DELIVERY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to Be Used for Subscription Rights Certificate Signature Guarantee)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undersigned, a member firm of a registered national securities exchange or of the Financial Industry Regulatory Authority, or a commercial bank or trust company having an office or correspondent in the United States, or a bank, stockbroker, savings and loan association or credit union with membership in an approved signature guarantee medallion program, pursuant to Rule 17Ad-15 of the Securities Exchange Act of 1934, as amended, guarantees that the undersigned will deliver to the Subscription Agent the certificates representing the Rights being exercised hereby, with any required signature guarantee and any other required documents, all within two (2) business days after the date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-130175</wp:posOffset>
            </wp:positionV>
            <wp:extent cx="7169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-130175</wp:posOffset>
            </wp:positionV>
            <wp:extent cx="7169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-130175</wp:posOffset>
            </wp:positionV>
            <wp:extent cx="7169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-130175</wp:posOffset>
            </wp:positionV>
            <wp:extent cx="7169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institution that completes this form must communicate the guarantee to the Subscription Agent and must deliver the Subscription Rights Certificate(s) to the Subscription Agent within the time period shown in the Prospectus. Failure to do so could result in a financial loss to such institution.</w:t>
      </w:r>
    </w:p>
    <w:p>
      <w:pPr>
        <w:sectPr>
          <w:pgSz w:w="11900" w:h="16838" w:orient="portrait"/>
          <w:cols w:equalWidth="0" w:num="1">
            <w:col w:w="11420"/>
          </w:cols>
          <w:pgMar w:left="240" w:top="58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 ELECTION FORM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acknowledge(s) receipt of your letter and the enclosed materials relating to the offering of shares of common stock, par value $0.001 per share (the “Common Stock”) of ClearOne, Inc. (the “Company”), issuable upon the exercise of subscription rights (the “Rights”).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form, I (we) instruct you whether to exercise Rights to purchase shares of Common Stock distributed with respect to the shares of Common Stock of the Company held by you as broker, dealer, custodian bank or other nominee for my (our) account, pursuant to the terms and subject to the conditions set forth in the Prospectus dated [●], 2018 (the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(we) hereby instruct you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APPLICABLE BOXES AND PROVIDE ALL REQUIRED INFORMATION)</w:t>
      </w:r>
    </w:p>
    <w:p>
      <w:pPr>
        <w:spacing w:after="0" w:line="193" w:lineRule="exact"/>
        <w:rPr>
          <w:sz w:val="20"/>
          <w:szCs w:val="20"/>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 xml:space="preserve">BOX 1.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Please DO NOT EXERCISE RIGHTS for me (us).</w:t>
      </w:r>
    </w:p>
    <w:p>
      <w:pPr>
        <w:spacing w:after="0" w:line="51" w:lineRule="exact"/>
        <w:rPr>
          <w:sz w:val="20"/>
          <w:szCs w:val="20"/>
          <w:color w:val="auto"/>
        </w:rPr>
      </w:pPr>
    </w:p>
    <w:p>
      <w:pPr>
        <w:spacing w:after="0" w:line="207" w:lineRule="exact"/>
        <w:tabs>
          <w:tab w:leader="none" w:pos="980" w:val="left"/>
        </w:tabs>
        <w:rPr>
          <w:sz w:val="20"/>
          <w:szCs w:val="20"/>
          <w:color w:val="auto"/>
        </w:rPr>
      </w:pPr>
      <w:r>
        <w:rPr>
          <w:rFonts w:ascii="Arial" w:cs="Arial" w:eastAsia="Arial" w:hAnsi="Arial"/>
          <w:sz w:val="18"/>
          <w:szCs w:val="18"/>
          <w:color w:val="auto"/>
        </w:rPr>
        <w:t xml:space="preserve">BOX 2.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Please EXERCISE RIGHTS for me (us) and purchase shares of Common Stock as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NUMBER OF SHARES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color w:val="auto"/>
                <w:w w:val="94"/>
              </w:rPr>
              <w:t>SUBSCRIPTION</w:t>
            </w:r>
          </w:p>
        </w:tc>
        <w:tc>
          <w:tcPr>
            <w:tcW w:w="560" w:type="dxa"/>
            <w:vAlign w:val="bottom"/>
          </w:tcPr>
          <w:p>
            <w:pPr>
              <w:spacing w:after="0"/>
              <w:rPr>
                <w:sz w:val="18"/>
                <w:szCs w:val="18"/>
                <w:color w:val="auto"/>
              </w:rPr>
            </w:pPr>
          </w:p>
        </w:tc>
        <w:tc>
          <w:tcPr>
            <w:tcW w:w="2280" w:type="dxa"/>
            <w:vAlign w:val="bottom"/>
          </w:tcPr>
          <w:p>
            <w:pPr>
              <w:jc w:val="right"/>
              <w:ind w:right="630"/>
              <w:spacing w:after="0"/>
              <w:rPr>
                <w:sz w:val="20"/>
                <w:szCs w:val="20"/>
                <w:color w:val="auto"/>
              </w:rPr>
            </w:pPr>
            <w:r>
              <w:rPr>
                <w:rFonts w:ascii="Arial" w:cs="Arial" w:eastAsia="Arial" w:hAnsi="Arial"/>
                <w:sz w:val="18"/>
                <w:szCs w:val="18"/>
                <w:color w:val="auto"/>
              </w:rPr>
              <w:t>PAYMENT</w:t>
            </w:r>
          </w:p>
        </w:tc>
      </w:tr>
      <w:tr>
        <w:trPr>
          <w:trHeight w:val="230"/>
        </w:trPr>
        <w:tc>
          <w:tcPr>
            <w:tcW w:w="2880" w:type="dxa"/>
            <w:vAlign w:val="bottom"/>
          </w:tcPr>
          <w:p>
            <w:pPr>
              <w:spacing w:after="0"/>
              <w:rPr>
                <w:sz w:val="20"/>
                <w:szCs w:val="20"/>
                <w:color w:val="auto"/>
              </w:rPr>
            </w:pPr>
          </w:p>
        </w:tc>
        <w:tc>
          <w:tcPr>
            <w:tcW w:w="2860" w:type="dxa"/>
            <w:vAlign w:val="bottom"/>
          </w:tcPr>
          <w:p>
            <w:pPr>
              <w:ind w:left="560"/>
              <w:spacing w:after="0"/>
              <w:rPr>
                <w:sz w:val="20"/>
                <w:szCs w:val="20"/>
                <w:color w:val="auto"/>
              </w:rPr>
            </w:pPr>
            <w:r>
              <w:rPr>
                <w:rFonts w:ascii="Arial" w:cs="Arial" w:eastAsia="Arial" w:hAnsi="Arial"/>
                <w:sz w:val="18"/>
                <w:szCs w:val="18"/>
                <w:color w:val="auto"/>
              </w:rPr>
              <w:t>OF COMMON STOCK</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color w:val="auto"/>
                <w:w w:val="90"/>
              </w:rPr>
              <w:t>PRICE</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Basic Subscription Right</w:t>
            </w:r>
          </w:p>
        </w:tc>
        <w:tc>
          <w:tcPr>
            <w:tcW w:w="28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X   $</w:t>
            </w:r>
          </w:p>
        </w:tc>
        <w:tc>
          <w:tcPr>
            <w:tcW w:w="1980" w:type="dxa"/>
            <w:vAlign w:val="bottom"/>
          </w:tcPr>
          <w:p>
            <w:pPr>
              <w:jc w:val="center"/>
              <w:ind w:right="21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110"/>
              <w:spacing w:after="0"/>
              <w:rPr>
                <w:sz w:val="20"/>
                <w:szCs w:val="20"/>
                <w:color w:val="auto"/>
              </w:rPr>
            </w:pPr>
            <w:r>
              <w:rPr>
                <w:rFonts w:ascii="Arial" w:cs="Arial" w:eastAsia="Arial" w:hAnsi="Arial"/>
                <w:sz w:val="18"/>
                <w:szCs w:val="18"/>
                <w:color w:val="auto"/>
              </w:rPr>
              <w:t>=   $</w:t>
            </w:r>
          </w:p>
        </w:tc>
      </w:tr>
      <w:tr>
        <w:trPr>
          <w:trHeight w:val="20"/>
        </w:trPr>
        <w:tc>
          <w:tcPr>
            <w:tcW w:w="28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IF YOU HAVE FULLY EXERCISED YOUR BASIC SUBSCRIPTION RIGHT ABOVE </w:t>
      </w:r>
      <w:r>
        <w:rPr>
          <w:rFonts w:ascii="Arial" w:cs="Arial" w:eastAsia="Arial" w:hAnsi="Arial"/>
          <w:sz w:val="16"/>
          <w:szCs w:val="16"/>
          <w:color w:val="auto"/>
        </w:rPr>
        <w:t>and you wish to purchase additional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availability and the conditions and limitations described in the Prospectus, please so indicate by completing the additional required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860" w:type="dxa"/>
            <w:vAlign w:val="bottom"/>
            <w:gridSpan w:val="3"/>
          </w:tcPr>
          <w:p>
            <w:pPr>
              <w:ind w:left="540"/>
              <w:spacing w:after="0"/>
              <w:rPr>
                <w:sz w:val="20"/>
                <w:szCs w:val="20"/>
                <w:color w:val="auto"/>
              </w:rPr>
            </w:pPr>
            <w:r>
              <w:rPr>
                <w:rFonts w:ascii="Arial" w:cs="Arial" w:eastAsia="Arial" w:hAnsi="Arial"/>
                <w:sz w:val="18"/>
                <w:szCs w:val="18"/>
                <w:color w:val="auto"/>
              </w:rPr>
              <w:t>NUMBER OF SHARES</w:t>
            </w:r>
          </w:p>
        </w:tc>
        <w:tc>
          <w:tcPr>
            <w:tcW w:w="580" w:type="dxa"/>
            <w:vAlign w:val="bottom"/>
          </w:tcPr>
          <w:p>
            <w:pPr>
              <w:spacing w:after="0"/>
              <w:rPr>
                <w:sz w:val="18"/>
                <w:szCs w:val="18"/>
                <w:color w:val="auto"/>
              </w:rPr>
            </w:pPr>
          </w:p>
        </w:tc>
        <w:tc>
          <w:tcPr>
            <w:tcW w:w="18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SUBSCRIPTION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right"/>
              <w:ind w:right="630"/>
              <w:spacing w:after="0"/>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860" w:type="dxa"/>
            <w:vAlign w:val="bottom"/>
            <w:gridSpan w:val="3"/>
          </w:tcPr>
          <w:p>
            <w:pPr>
              <w:ind w:left="560"/>
              <w:spacing w:after="0"/>
              <w:rPr>
                <w:sz w:val="20"/>
                <w:szCs w:val="20"/>
                <w:color w:val="auto"/>
              </w:rPr>
            </w:pPr>
            <w:r>
              <w:rPr>
                <w:rFonts w:ascii="Arial" w:cs="Arial" w:eastAsia="Arial" w:hAnsi="Arial"/>
                <w:sz w:val="18"/>
                <w:szCs w:val="18"/>
                <w:color w:val="auto"/>
              </w:rPr>
              <w:t>OF COMMON STOCK</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Over-Subscription Right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X   $</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w:t>
            </w:r>
          </w:p>
        </w:tc>
        <w:tc>
          <w:tcPr>
            <w:tcW w:w="3280" w:type="dxa"/>
            <w:vAlign w:val="bottom"/>
            <w:gridSpan w:val="4"/>
          </w:tcPr>
          <w:p>
            <w:pPr>
              <w:jc w:val="right"/>
              <w:ind w:right="21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4"/>
          </w:tcPr>
          <w:p>
            <w:pPr>
              <w:spacing w:after="0"/>
              <w:rPr>
                <w:sz w:val="20"/>
                <w:szCs w:val="20"/>
                <w:color w:val="auto"/>
              </w:rPr>
            </w:pPr>
            <w:r>
              <w:rPr>
                <w:rFonts w:ascii="Arial" w:cs="Arial" w:eastAsia="Arial" w:hAnsi="Arial"/>
                <w:sz w:val="18"/>
                <w:szCs w:val="18"/>
                <w:b w:val="1"/>
                <w:bCs w:val="1"/>
                <w:color w:val="auto"/>
              </w:rPr>
              <w:t>TOTAL SUBSCRIPTION PAYMENT REQUIRED:</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(Basic Subscription Right Payment)</w:t>
            </w:r>
          </w:p>
        </w:tc>
        <w:tc>
          <w:tcPr>
            <w:tcW w:w="9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7"/>
              </w:rPr>
              <w:t>(Over-Subscription Right Payment)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940" w:type="dxa"/>
            <w:vAlign w:val="bottom"/>
            <w:gridSpan w:val="3"/>
          </w:tcPr>
          <w:p>
            <w:pPr>
              <w:jc w:val="right"/>
              <w:ind w:right="970"/>
              <w:spacing w:after="0"/>
              <w:rPr>
                <w:sz w:val="20"/>
                <w:szCs w:val="20"/>
                <w:color w:val="auto"/>
              </w:rPr>
            </w:pPr>
            <w:r>
              <w:rPr>
                <w:rFonts w:ascii="Arial" w:cs="Arial" w:eastAsia="Arial" w:hAnsi="Arial"/>
                <w:sz w:val="18"/>
                <w:szCs w:val="18"/>
                <w:color w:val="auto"/>
                <w:w w:val="90"/>
              </w:rPr>
              <w:t>(Total Required Payment)</w:t>
            </w: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FORM OF PAYMENT: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3"/>
        </w:numPr>
        <w:rPr>
          <w:rFonts w:ascii="MS PGothic" w:cs="MS PGothic" w:eastAsia="MS PGothic" w:hAnsi="MS PGothic"/>
          <w:sz w:val="18"/>
          <w:szCs w:val="18"/>
          <w:color w:val="auto"/>
          <w:highlight w:val="black"/>
        </w:rPr>
      </w:pPr>
      <w:r>
        <w:rPr>
          <w:rFonts w:ascii="Arial" w:cs="Arial" w:eastAsia="Arial" w:hAnsi="Arial"/>
          <w:sz w:val="18"/>
          <w:szCs w:val="18"/>
          <w:color w:val="auto"/>
        </w:rPr>
        <w:t>Payment in the following amount is enclosed: $</w:t>
      </w:r>
    </w:p>
    <w:p>
      <w:pPr>
        <w:spacing w:after="0" w:line="225" w:lineRule="exact"/>
        <w:rPr>
          <w:rFonts w:ascii="MS PGothic" w:cs="MS PGothic" w:eastAsia="MS PGothic" w:hAnsi="MS PGothic"/>
          <w:sz w:val="18"/>
          <w:szCs w:val="18"/>
          <w:color w:val="auto"/>
          <w:highlight w:val="black"/>
        </w:rPr>
      </w:pPr>
    </w:p>
    <w:p>
      <w:pPr>
        <w:ind w:right="5300" w:firstLine="8"/>
        <w:spacing w:after="0" w:line="524" w:lineRule="auto"/>
        <w:tabs>
          <w:tab w:leader="none" w:pos="324" w:val="left"/>
        </w:tabs>
        <w:numPr>
          <w:ilvl w:val="0"/>
          <w:numId w:val="23"/>
        </w:numPr>
        <w:rPr>
          <w:rFonts w:ascii="MS PGothic" w:cs="MS PGothic" w:eastAsia="MS PGothic" w:hAnsi="MS PGothic"/>
          <w:sz w:val="18"/>
          <w:szCs w:val="18"/>
          <w:color w:val="auto"/>
          <w:highlight w:val="black"/>
        </w:rPr>
      </w:pPr>
      <w:r>
        <w:rPr>
          <w:rFonts w:ascii="Arial" w:cs="Arial" w:eastAsia="Arial" w:hAnsi="Arial"/>
          <w:sz w:val="18"/>
          <w:szCs w:val="18"/>
          <w:color w:val="auto"/>
        </w:rPr>
        <w:t>Please deduct payment of $from my (our) following account maintained by you: Type of Account:</w:t>
      </w:r>
    </w:p>
    <w:p>
      <w:pPr>
        <w:spacing w:after="0" w:line="1" w:lineRule="exact"/>
        <w:rPr>
          <w:rFonts w:ascii="MS PGothic" w:cs="MS PGothic" w:eastAsia="MS PGothic" w:hAnsi="MS PGothic"/>
          <w:sz w:val="18"/>
          <w:szCs w:val="18"/>
          <w:color w:val="auto"/>
          <w:highlight w:val="black"/>
        </w:rPr>
      </w:pPr>
    </w:p>
    <w:p>
      <w:pPr>
        <w:ind w:right="9640"/>
        <w:spacing w:after="0" w:line="563" w:lineRule="auto"/>
        <w:rPr>
          <w:rFonts w:ascii="MS PGothic" w:cs="MS PGothic" w:eastAsia="MS PGothic" w:hAnsi="MS PGothic"/>
          <w:sz w:val="18"/>
          <w:szCs w:val="18"/>
          <w:color w:val="auto"/>
          <w:highlight w:val="black"/>
        </w:rPr>
      </w:pPr>
      <w:r>
        <w:rPr>
          <w:rFonts w:ascii="Arial" w:cs="Arial" w:eastAsia="Arial" w:hAnsi="Arial"/>
          <w:sz w:val="16"/>
          <w:szCs w:val="16"/>
          <w:color w:val="auto"/>
        </w:rPr>
        <w:t>Account Number: Amount to be Deducted:</w:t>
      </w:r>
    </w:p>
    <w:p>
      <w:pPr>
        <w:spacing w:after="0" w:line="1"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I (we) on my (our) own behalf, or on behalf of any person(s) on whose behalf, or under whose directions, I am (we are) signing this form:</w:t>
      </w:r>
    </w:p>
    <w:p>
      <w:pPr>
        <w:spacing w:after="0" w:line="225" w:lineRule="exact"/>
        <w:rPr>
          <w:rFonts w:ascii="MS PGothic" w:cs="MS PGothic" w:eastAsia="MS PGothic" w:hAnsi="MS PGothic"/>
          <w:sz w:val="18"/>
          <w:szCs w:val="18"/>
          <w:color w:val="auto"/>
          <w:highlight w:val="black"/>
        </w:rPr>
      </w:pPr>
    </w:p>
    <w:p>
      <w:pPr>
        <w:ind w:left="340" w:right="340" w:hanging="332"/>
        <w:spacing w:after="0" w:line="277" w:lineRule="auto"/>
        <w:tabs>
          <w:tab w:leader="none" w:pos="34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Acknowledge receipt of the Prospectus and irrevocably elect to purchase the number of shares of Common Stock indicated above upon the terms and conditions specified in the Prospectus; and</w:t>
      </w:r>
    </w:p>
    <w:p>
      <w:pPr>
        <w:spacing w:after="0" w:line="170" w:lineRule="exact"/>
        <w:rPr>
          <w:rFonts w:ascii="MS PGothic" w:cs="MS PGothic" w:eastAsia="MS PGothic" w:hAnsi="MS PGothic"/>
          <w:sz w:val="18"/>
          <w:szCs w:val="18"/>
          <w:color w:val="auto"/>
        </w:rPr>
      </w:pPr>
    </w:p>
    <w:p>
      <w:pPr>
        <w:ind w:left="340" w:right="400" w:hanging="332"/>
        <w:spacing w:after="0" w:line="277" w:lineRule="auto"/>
        <w:tabs>
          <w:tab w:leader="none" w:pos="34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Agree that if I (we) fail to pay for the shares of Common Stock that I (we) have elected to purchase, you may exercise any remedies available to you under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-1674495</wp:posOffset>
            </wp:positionV>
            <wp:extent cx="4056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-1400175</wp:posOffset>
            </wp:positionV>
            <wp:extent cx="4056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-1125220</wp:posOffset>
            </wp:positionV>
            <wp:extent cx="40563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Name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6350</wp:posOffset>
            </wp:positionV>
            <wp:extent cx="3395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6350</wp:posOffset>
            </wp:positionV>
            <wp:extent cx="3395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signing in your capacity as a trustee, executor, administrator, guardian, attorney-in-fact, agent, officer of a corporation or in any other fiduciary or representative capacity, please provide the following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6350</wp:posOffset>
            </wp:positionV>
            <wp:extent cx="49225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6350</wp:posOffset>
            </wp:positionV>
            <wp:extent cx="49225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6350</wp:posOffset>
            </wp:positionV>
            <wp:extent cx="49225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NOMINEE HOLDER ELECTION FORM</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undersigned, a bank, broker, trustee, depositary or other nominee of non-transferable subscription rights (the “Rights”) to purchase shares of common stock, par value $0.001 per share (the “Common Stock”), of ClearOne, Inc. (the “Company”), pursuant to the rights offering (the “Rights Offering”) described and provided for in the Company’s prospectus dated [ ● ], 2018 (the “Prospectus”), hereby certifies to the Company and to Broadridge Corporate Issuer Solutions, Inc., as subscription agent for the Rights Offering (the “Subscription Agent”), that the undersigned has exercised, on behalf of the beneficial owners thereof (which may include the undersigned), on the terms and subject to the conditions set forth in the Prospectus, the Rights to subscribe for the number of shares of Common Stock specified below under the Basic Subscription Right, and on behalf of beneficial owners of Rights who have exercised their Basic Subscription Rights in full, requests to subscribe for the number of additional shares of Common Stock specified below pursuant to the Over-subscription Right, listing separately each exercised Basic Subscription Right and any corresponding Over-subscription Right as to each beneficial owner (without identifying any such beneficial owner) for whom the Nominee Holder is acting hereby: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7"/>
              </w:rPr>
              <w:t>SUBSCRIBED FOR</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7"/>
              </w:rPr>
              <w:t>SUBSCRIBED FOR</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9"/>
              </w:rPr>
              <w:t>SHARES OWNED</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7"/>
              </w:rPr>
              <w:t>PURSUANT TO BASIC</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8"/>
              </w:rPr>
              <w:t>PURSUANT TO</w:t>
            </w:r>
          </w:p>
        </w:tc>
      </w:tr>
      <w:tr>
        <w:trPr>
          <w:trHeight w:val="234"/>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ON RECORD DATE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SUBSCRIPTION RIGHT</w:t>
            </w:r>
          </w:p>
        </w:tc>
        <w:tc>
          <w:tcPr>
            <w:tcW w:w="24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OVER-SUBSCRIPTION RIGHT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[Certification continues on the following page]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if applicable:</w:t>
      </w:r>
    </w:p>
    <w:p>
      <w:pPr>
        <w:spacing w:after="0" w:line="200" w:lineRule="exact"/>
        <w:rPr>
          <w:sz w:val="20"/>
          <w:szCs w:val="20"/>
          <w:color w:val="auto"/>
        </w:rPr>
      </w:pPr>
    </w:p>
    <w:p>
      <w:pPr>
        <w:spacing w:after="0" w:line="25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 of Nominee Holder</w:t>
      </w:r>
      <w:r>
        <w:rPr>
          <w:sz w:val="20"/>
          <w:szCs w:val="20"/>
          <w:color w:val="auto"/>
        </w:rPr>
        <w:tab/>
      </w:r>
      <w:r>
        <w:rPr>
          <w:rFonts w:ascii="Arial" w:cs="Arial" w:eastAsia="Arial" w:hAnsi="Arial"/>
          <w:sz w:val="16"/>
          <w:szCs w:val="16"/>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DTC Subscription Confirmation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63715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-1905</wp:posOffset>
            </wp:positionV>
            <wp:extent cx="27616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27616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27616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63715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Seyfarth Shaw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acted as outside securities counsel to Clearone,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registration statement on Form S-1, File No. 333-227530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Commissions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Registration Statement relates to the issuance by the Company of (i) non-transferable subscription rights (the “</w:t>
      </w:r>
      <w:r>
        <w:rPr>
          <w:rFonts w:ascii="Arial" w:cs="Arial" w:eastAsia="Arial" w:hAnsi="Arial"/>
          <w:sz w:val="17"/>
          <w:szCs w:val="17"/>
          <w:u w:val="single" w:color="auto"/>
          <w:color w:val="auto"/>
        </w:rPr>
        <w:t>Rights</w:t>
      </w:r>
      <w:r>
        <w:rPr>
          <w:rFonts w:ascii="Arial" w:cs="Arial" w:eastAsia="Arial" w:hAnsi="Arial"/>
          <w:sz w:val="17"/>
          <w:szCs w:val="17"/>
          <w:color w:val="auto"/>
        </w:rPr>
        <w:t>”) entitling the holders thereof to purchase shares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distributed by the Company without consideration in connection with the Company’s Rights offering to holders of record of Common Stock as of the record date, and as more fully described in the Registration Statement, and (ii) up to 8,306,335 shares of Common Stock issuable upon exercise of the Rights (the “</w:t>
      </w:r>
      <w:r>
        <w:rPr>
          <w:rFonts w:ascii="Arial" w:cs="Arial" w:eastAsia="Arial" w:hAnsi="Arial"/>
          <w:sz w:val="17"/>
          <w:szCs w:val="17"/>
          <w:u w:val="single" w:color="auto"/>
          <w:color w:val="auto"/>
        </w:rPr>
        <w:t>Rights Shares</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w:t>
      </w:r>
    </w:p>
    <w:p>
      <w:pPr>
        <w:spacing w:after="0" w:line="225"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In our capacity as counsel to the Company and for purposes of this opinion, we have examined originals, or copies certified or otherwise identified to our satisfaction, of the following documents (collectively, the “Documents”):</w:t>
      </w:r>
    </w:p>
    <w:p>
      <w:pPr>
        <w:spacing w:after="0" w:line="170" w:lineRule="exact"/>
        <w:rPr>
          <w:sz w:val="20"/>
          <w:szCs w:val="20"/>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Registration Statement and all exhibits thereto;</w:t>
      </w:r>
    </w:p>
    <w:p>
      <w:pPr>
        <w:spacing w:after="0" w:line="9"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status certificate of the Secretary of State of the State of Delaware, dated as of a recent date, to the effect that the Company is duly incorporated and validly existing under the laws of the State of Delaware and is duly authorized to transact business in the State of Delaware; and</w:t>
      </w:r>
    </w:p>
    <w:p>
      <w:pPr>
        <w:spacing w:after="0" w:line="1" w:lineRule="exact"/>
        <w:rPr>
          <w:rFonts w:ascii="Arial" w:cs="Arial" w:eastAsia="Arial" w:hAnsi="Arial"/>
          <w:sz w:val="18"/>
          <w:szCs w:val="18"/>
          <w:color w:val="auto"/>
        </w:rPr>
      </w:pPr>
    </w:p>
    <w:p>
      <w:pPr>
        <w:ind w:left="1140" w:hanging="484"/>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opinions set forth in this letter, subject to the assumptions, limitations and qualifications stated herein.</w:t>
      </w:r>
    </w:p>
    <w:p>
      <w:pPr>
        <w:spacing w:after="0" w:line="184"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As to certain factual matters, and without investigation or analysis of any underlying data contained therein, we have relied on oral or written statements of officers and other representatives of the Company, whom we believe to be responsible, in rendering the opinion set forth below. In reaching the opinions set forth below, we have assumed the following:</w:t>
      </w:r>
    </w:p>
    <w:p>
      <w:pPr>
        <w:spacing w:after="0" w:line="181" w:lineRule="exact"/>
        <w:rPr>
          <w:sz w:val="20"/>
          <w:szCs w:val="20"/>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executing any of the Documents on behalf of any party (other than the Company) is duly authorized to do so;</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natural person executing any of the Documents is legally competent to do so;</w:t>
      </w:r>
    </w:p>
    <w:p>
      <w:pPr>
        <w:spacing w:after="0" w:line="9" w:lineRule="exact"/>
        <w:rPr>
          <w:rFonts w:ascii="Arial" w:cs="Arial" w:eastAsia="Arial" w:hAnsi="Arial"/>
          <w:sz w:val="18"/>
          <w:szCs w:val="18"/>
          <w:color w:val="auto"/>
        </w:rPr>
      </w:pPr>
    </w:p>
    <w:p>
      <w:pPr>
        <w:jc w:val="both"/>
        <w:ind w:left="1140" w:hanging="484"/>
        <w:spacing w:after="0" w:line="270"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of the Documents submitted to us as originals are authentic; the form and content of any Documents submitted to us as unexecuted drafts do not differ in any respect relevant to this opinion from the form and content of such documents as executed and delivered; any of the Documents submitted to us as certified, facsimile or photostatic copies conform to the original documents; all signatures on all of the Documents are genuine; all public records reviewed or relied upon by us or on our behalf are true and complete; all statements and information contained in the Documents are true and complete; there has been no modification of, or amendment to, any of the Documents, and there has been no waiver of any provision of any of the Documents by action or omission of the parties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certificates submitted to us are true, correct and complete both when made and as of the date hereof;</w:t>
      </w:r>
    </w:p>
    <w:p>
      <w:pPr>
        <w:spacing w:after="0" w:line="23"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resolutions to be adopted subsequent to the date hereof, and the actions to be taken by the Board of Directors subsequent to the date hereof, including, but not limited to, the adoption of all resolutions and the taking of all actions necessary to authorize the issuance and sale of the Rights Shares in accordance with the Charter, Bylaws and applicable law; and</w:t>
      </w:r>
    </w:p>
    <w:p>
      <w:pPr>
        <w:spacing w:after="0" w:line="1" w:lineRule="exact"/>
        <w:rPr>
          <w:rFonts w:ascii="Arial" w:cs="Arial" w:eastAsia="Arial" w:hAnsi="Arial"/>
          <w:sz w:val="18"/>
          <w:szCs w:val="18"/>
          <w:color w:val="auto"/>
        </w:rPr>
      </w:pPr>
    </w:p>
    <w:p>
      <w:pPr>
        <w:ind w:left="1140" w:hanging="484"/>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Rights Shares to be offered and sold subsequent to the date hereof under the Registration Statement will not exceed the number of shares of Common Stock authorized in the Charter.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on the foregoing, and subject to the assumptions, limitations and qualifications set forth herein, we are of the opinion that:</w:t>
      </w:r>
    </w:p>
    <w:p>
      <w:pPr>
        <w:spacing w:after="0" w:line="225" w:lineRule="exact"/>
        <w:rPr>
          <w:sz w:val="20"/>
          <w:szCs w:val="20"/>
          <w:color w:val="auto"/>
        </w:rPr>
      </w:pPr>
    </w:p>
    <w:p>
      <w:pPr>
        <w:ind w:left="1140" w:hanging="484"/>
        <w:spacing w:after="0" w:line="25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Rights have been duly authorized by the Company and, when issued, will be the valid and binding obligations of the Company, enforceable against the Company.</w:t>
      </w:r>
    </w:p>
    <w:p>
      <w:pPr>
        <w:spacing w:after="0" w:line="1" w:lineRule="exact"/>
        <w:rPr>
          <w:rFonts w:ascii="Arial" w:cs="Arial" w:eastAsia="Arial" w:hAnsi="Arial"/>
          <w:sz w:val="18"/>
          <w:szCs w:val="18"/>
          <w:color w:val="auto"/>
        </w:rPr>
      </w:pPr>
    </w:p>
    <w:p>
      <w:pPr>
        <w:jc w:val="both"/>
        <w:ind w:left="1140" w:hanging="484"/>
        <w:spacing w:after="0" w:line="255"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Rights Shares have been duly authorized, and, when issued and delivered in the manner described in the Registration Statement against payment therefor, and upon the book entry of the Rights Shares by the transfer agent for the Common Stock, will be validly issued, fully paid, and nonassessable in accordance with their terms.</w:t>
      </w:r>
    </w:p>
    <w:p>
      <w:pPr>
        <w:spacing w:after="0" w:line="190"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scope of this opinion is limited to the federal laws of the United States of America and the laws of the State of Delaware, including without limitation applicable provisions of the Delaware Constitution and reported judicial decisions interpreting these laws. The opinion expressed herein does not extend to compliance with federal and state securities laws relating to the sale of the Rights Shares.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opinion letter is issued as of the date hereof and is necessarily limited to laws now in effect and facts and circumstances presently existing and brought to our attention. We assume no obligation to supplement this opinion letter if any applicable laws change after the date hereof, or if we become aware of any facts or circumstances which now exist or which occur or arise in the future and may change the opinions expressed herein after the date hereof.</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filing of this opinion with the Commission as Exhibit 5.1 to the Registration Statement and to the reference to us under heading “Legal Matters” in the prospectus included with the Registration Statement. In giving such consent, we do not admit that we come within the category of persons whose consent is required under Section 7 of the Securities Act or the rules or regulations of the Commission thereunder.</w:t>
      </w:r>
    </w:p>
    <w:p>
      <w:pPr>
        <w:spacing w:after="0" w:line="38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/s/ Seyfarth Shaw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620 Eighth Avenue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 10018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218-5500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(212) 218-5526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www.seyfarth.com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Tax Opinion Pursuant to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acted as counsel to ClearOne,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Registration Statement on Form S-1 (File No. 333-227530) of the Company (as amended through the date hereof and including all exhibits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relating to the pro rata distribution of non-transferable subscription rights (the “</w:t>
      </w:r>
      <w:r>
        <w:rPr>
          <w:rFonts w:ascii="Arial" w:cs="Arial" w:eastAsia="Arial" w:hAnsi="Arial"/>
          <w:sz w:val="17"/>
          <w:szCs w:val="17"/>
          <w:u w:val="single" w:color="auto"/>
          <w:color w:val="auto"/>
        </w:rPr>
        <w:t>Rights</w:t>
      </w:r>
      <w:r>
        <w:rPr>
          <w:rFonts w:ascii="Arial" w:cs="Arial" w:eastAsia="Arial" w:hAnsi="Arial"/>
          <w:sz w:val="17"/>
          <w:szCs w:val="17"/>
          <w:color w:val="auto"/>
        </w:rPr>
        <w:t>”) to purchase an aggregate of up to 8,306,335 shares of the Company’s common stock, $0.001 par value per share (such underlying shares of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to its stockholders.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such counsel and for purposes of our opinion set forth below, we have examined and relied upon originals or copies, certified or otherwise identified to our satisfaction, of such documents, resolutions, certificates and other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spacing w:after="0" w:line="1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resolutions adopted by the board of directors of the Company or a committee thereof, relating to the Registration Statement and other matters related thereto; and</w:t>
      </w:r>
    </w:p>
    <w:p>
      <w:pPr>
        <w:spacing w:after="0" w:line="170" w:lineRule="exact"/>
        <w:rPr>
          <w:sz w:val="20"/>
          <w:szCs w:val="20"/>
          <w:color w:val="auto"/>
        </w:rPr>
      </w:pPr>
    </w:p>
    <w:p>
      <w:pPr>
        <w:sectPr>
          <w:pgSz w:w="11900" w:h="16838" w:orient="portrait"/>
          <w:cols w:equalWidth="0" w:num="2">
            <w:col w:w="220" w:space="440"/>
            <w:col w:w="10760"/>
          </w:cols>
          <w:pgMar w:left="240" w:top="121" w:right="239" w:bottom="1440" w:gutter="0" w:footer="0" w:header="0"/>
          <w:type w:val="continuous"/>
        </w:sectPr>
      </w:pPr>
    </w:p>
    <w:p>
      <w:pPr>
        <w:ind w:left="660" w:right="50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other additional instruments, certifications, documents, representations and other records as we have deemed necessary or appropriate for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foregoing, we have made such investigations of law as we have deemed necessary or appropriate as a basis for the opinion set forth in this opinion letter.</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such examination and in rendering the opinion expressed below, we have assumed, with your permission, and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persons or entities executing all agreements, instruments, corporate records, certificates and other documents submitted to us; (v) the due authorization, execution and delivery of all agreements, instruments, corporate records, certificates and other documents by all parties thereto; (vi) that each document upon which we have relied is the valid and binding obligation of each of the parties thereto, enforceable against such parties in accordance with their respective terms; (vii) that no documents submitted to us have been amended or terminated orally or in writing except as has been disclosed to us in writing; (viii) that the statements contained in the certificates and comparable documents of public officials, officers and representatives of the Company and other persons on which we have relied for the purposes of this opinion letter are true and correct; (ix) that there has not been any change in the good standing status of the Company from that reported in the good standing certificate from the Office of the Secretary of State of Delaware dated October 25, 2018; (x) that each of the officers and directors of the Company has properly exercised his or her fiduciary duties and all parties will comply with all of their obligations under the documents listed above and all applicable laws; (xi) that the Rights and the Shares will be issued as described in the Registration Statement; and (xii) that all factual statements concerning the issuance of the Rights and Shares that are contained in the Registration Statement are true, correct and complete and will remain true, correct and complete at all relevant times.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rendering our opinion, with your permission, we have not undertaken any independent investigation or verification of any fact or matter set forth in any document or materials or any assumption upon which we have relied, and we expressly disclaim any intent, undertaking, or obligation to make any such investigation or verification. In the course of preparing our opinion, nothing has come to our attention that would lead us to believe that any of the information upon which we have relied in rendering this opinion is incorrect. Further, our opinion is based upon current provisions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applicable Treasury Regulations promulgated or proposed under the Code, pertinent judicial authorities, published rulings and other administrative pronouncements of the Internal Revenue Service (the “</w:t>
      </w:r>
      <w:r>
        <w:rPr>
          <w:rFonts w:ascii="Arial" w:cs="Arial" w:eastAsia="Arial" w:hAnsi="Arial"/>
          <w:sz w:val="17"/>
          <w:szCs w:val="17"/>
          <w:u w:val="single" w:color="auto"/>
          <w:color w:val="auto"/>
        </w:rPr>
        <w:t>IRS</w:t>
      </w:r>
      <w:r>
        <w:rPr>
          <w:rFonts w:ascii="Arial" w:cs="Arial" w:eastAsia="Arial" w:hAnsi="Arial"/>
          <w:sz w:val="17"/>
          <w:szCs w:val="17"/>
          <w:color w:val="auto"/>
        </w:rPr>
        <w:t>”), and such other authorities as we have considered relevant. It should be noted that statutes, regulations, judicial decisions, and administrative pronouncements are subject to change at any time, and, in certain circumstances, with retroactive effect. Additionally, our opinion is not binding on the IRS or any court, and there can be no assurance that contrary positions may not be taken by the IRS or that the IRS would not prevail in such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upon and subject to the foregoing, the discussion contained in the Registration Statement under the caption “Material U.S. Federal Income Tax Consequences” insofar as it presents legal conclusions with respect to matters of U.S. federal income tax law, subject to the limitations and qualifications referred to therein, accurately sets forth the material U.S. federal income tax consequences of the receipt and exercise (or expiration) of the Rights and owning and disposing of the Shares received upon exercise of the Rights and constitutes the opinion of Seyfarth Shaw LLP.</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any of the other limitations, exceptions and qualifications stated elsewhere herein, the foregoing opinion is limited to the United States federal income tax matters addressed herein, as of the date hereof, and no other opinions are rendered with respect to any other United States federal tax matters or to any issues arising under the tax laws of any state or locality or foreign jurisdiction.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letter is rendered solely to you in connection with the Registration Statement and may not be relied on for any other purpose. This opinion letter is rendered to you as of the date hereof, and we assume no obligation to advise you or any other person with regard to any change after the date hereof in the circumstances or the law that may bear on the matters set forth herein, or to update or revise this legal opinion, even if the change may affect the legal analysis, legal conclusions, or other matters in this opinion letter.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letter as Exhibit 8.1 to the Registration Statement and to the reference to our firm under the heading “Material U.S. Federal Income Tax Consequences” in the prospectus which is part of the Registration Statement. In giving such consent, we do not hereby admit that we are within the category of persons whose consent is required under Section 7 of the Securities Act or the rules or regulations of the SEC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SEYFARTH SHAW LLP</w:t>
      </w:r>
    </w:p>
    <w:p>
      <w:pPr>
        <w:sectPr>
          <w:pgSz w:w="11900" w:h="16838" w:orient="portrait"/>
          <w:cols w:equalWidth="0" w:num="1">
            <w:col w:w="11420"/>
          </w:cols>
          <w:pgMar w:left="240" w:top="58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reports dated April 20, 2018, with respect to the consolidated balance sheets of ClearOne, Inc. and subsidiaries as of December 31, 2017 and 2016, and the related consolidated statements of operations and comprehensive income (loss), shareholders’ equity, and cash flows for each of the years in the three-year period ended December 31, 2017, and the effectiveness of internal control over financial reporting as of December 31, 2017, and to the reference to our firm under the heading “Experts” in this Registration Statement on Form S-1.</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report dated April 20, 2017, over the effectiveness of internal control over financial reporting as of December 31, 2017, expresses our opinion that ClearOne, Inc. did not maintain effective internal control over financial reporting as of December 31, 2017 because of the effect of a material weakness and contains an explanatory paragraph that states that the material weakness in internal control over financial reporting related to the Company’s lack of accurate and timely reporting of its financial results and disclosures for the fiscal year ended December 31, 2017 and the Company’s lack of testing and assessment of the design and effectiveness of internal controls over financial reporting in a timely manner.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lvl w:ilvl="1">
      <w:lvlJc w:val="left"/>
      <w:lvlText w:val="(%2)"/>
      <w:numFmt w:val="lowerRoman"/>
      <w:start w:val="1"/>
    </w:lvl>
  </w:abstractNum>
  <w:abstractNum w:abstractNumId="15">
    <w:nsid w:val="6763845E"/>
    <w:multiLevelType w:val="hybridMultilevel"/>
    <w:lvl w:ilvl="0">
      <w:lvlJc w:val="left"/>
      <w:lvlText w:val="(%1)"/>
      <w:numFmt w:val="decimal"/>
      <w:start w:val="2"/>
    </w:lvl>
    <w:lvl w:ilvl="1">
      <w:lvlJc w:val="left"/>
      <w:lvlText w:val="(%2)"/>
      <w:numFmt w:val="lowerRoman"/>
      <w:start w:val="1"/>
    </w:lvl>
  </w:abstractNum>
  <w:abstractNum w:abstractNumId="16">
    <w:nsid w:val="75A2A8D4"/>
    <w:multiLevelType w:val="hybridMultilevel"/>
    <w:lvl w:ilvl="0">
      <w:lvlJc w:val="left"/>
      <w:lvlText w:val="(%1)"/>
      <w:numFmt w:val="decimal"/>
      <w:start w:val="7"/>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lvl w:ilvl="1">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4"/>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upperLetter"/>
      <w:start w:val="9"/>
    </w:lvl>
  </w:abstractNum>
  <w:abstractNum w:abstractNumId="28">
    <w:nsid w:val="8138641"/>
    <w:multiLevelType w:val="hybridMultilevel"/>
    <w:lvl w:ilvl="0">
      <w:lvlJc w:val="left"/>
      <w:lvlText w:val="%1."/>
      <w:numFmt w:val="upperLetter"/>
      <w:start w:val="35"/>
    </w:lvl>
  </w:abstractNum>
  <w:abstractNum w:abstractNumId="29">
    <w:nsid w:val="1E7FF521"/>
    <w:multiLevelType w:val="hybridMultilevel"/>
    <w:lvl w:ilvl="0">
      <w:lvlJc w:val="left"/>
      <w:lvlText w:val="%1."/>
      <w:numFmt w:val="upperLetter"/>
      <w:start w:val="61"/>
    </w:lvl>
  </w:abstractNum>
  <w:abstractNum w:abstractNumId="30">
    <w:nsid w:val="7C3DBD3D"/>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2019-12-05T19:52:08Z</dcterms:created>
  <dcterms:modified xsi:type="dcterms:W3CDTF">2019-12-05T19:52:08Z</dcterms:modified>
</cp:coreProperties>
</file>