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November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480" w:type="dxa"/>
            <w:vAlign w:val="bottom"/>
          </w:tcPr>
          <w:p>
            <w:pPr>
              <w:ind w:left="120"/>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892,956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48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4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892,956</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8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892,956</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 ]</w:t>
            </w:r>
          </w:p>
        </w:tc>
        <w:tc>
          <w:tcPr>
            <w:tcW w:w="6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10.06%</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HC</w:t>
            </w:r>
          </w:p>
        </w:tc>
        <w:tc>
          <w:tcPr>
            <w:tcW w:w="6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8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480" w:type="dxa"/>
            <w:vAlign w:val="bottom"/>
          </w:tcPr>
          <w:p>
            <w:pPr>
              <w:ind w:left="120"/>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892,956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48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4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892,956</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8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892,956</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 ]</w:t>
            </w:r>
          </w:p>
        </w:tc>
        <w:tc>
          <w:tcPr>
            <w:tcW w:w="6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10.06%</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HC</w:t>
            </w:r>
          </w:p>
        </w:tc>
        <w:tc>
          <w:tcPr>
            <w:tcW w:w="6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8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480" w:type="dxa"/>
            <w:vAlign w:val="bottom"/>
          </w:tcPr>
          <w:p>
            <w:pPr>
              <w:ind w:left="120"/>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892,956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48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4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892,956</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8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892,956</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 ]</w:t>
            </w:r>
          </w:p>
        </w:tc>
        <w:tc>
          <w:tcPr>
            <w:tcW w:w="6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10.06%</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HC</w:t>
            </w:r>
          </w:p>
        </w:tc>
        <w:tc>
          <w:tcPr>
            <w:tcW w:w="6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8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52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5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520" w:type="dxa"/>
            <w:vAlign w:val="bottom"/>
            <w:vMerge w:val="restart"/>
          </w:tcPr>
          <w:p>
            <w:pPr>
              <w:ind w:left="160"/>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892,956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52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5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52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52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52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892,956</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52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892,956</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22"/>
                <w:szCs w:val="22"/>
                <w:color w:val="auto"/>
              </w:rPr>
              <w:t>[ ]</w:t>
            </w:r>
          </w:p>
        </w:tc>
        <w:tc>
          <w:tcPr>
            <w:tcW w:w="6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10.06%</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22"/>
                <w:szCs w:val="22"/>
                <w:color w:val="auto"/>
              </w:rPr>
              <w:t>IA</w:t>
            </w:r>
          </w:p>
        </w:tc>
        <w:tc>
          <w:tcPr>
            <w:tcW w:w="6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52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ClearOne,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5225 Wiley Post Way</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500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Salt Lake City, UT 84116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18506U104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260"/>
          </w:cols>
          <w:pgMar w:left="320" w:top="409" w:right="319" w:bottom="0" w:gutter="0" w:footer="0" w:header="0"/>
        </w:sectPr>
      </w:pPr>
    </w:p>
    <w:bookmarkStart w:id="6" w:name="page7"/>
    <w:bookmarkEnd w:id="6"/>
    <w:p>
      <w:pPr>
        <w:ind w:left="178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1260"/>
          </w:cols>
          <w:pgMar w:left="320" w:top="118" w:right="319" w:bottom="0" w:gutter="0" w:footer="0" w:header="0"/>
        </w:sectPr>
      </w:pPr>
    </w:p>
    <w:p>
      <w:pPr>
        <w:spacing w:after="0" w:line="172" w:lineRule="exact"/>
        <w:rPr>
          <w:sz w:val="20"/>
          <w:szCs w:val="20"/>
          <w:color w:val="auto"/>
        </w:rPr>
      </w:pPr>
    </w:p>
    <w:p>
      <w:pPr>
        <w:ind w:left="1780" w:hanging="407"/>
        <w:spacing w:after="0"/>
        <w:tabs>
          <w:tab w:leader="none" w:pos="1780" w:val="left"/>
        </w:tabs>
        <w:numPr>
          <w:ilvl w:val="0"/>
          <w:numId w:val="6"/>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1"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6 on the attached cover pages.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p>
      <w:pPr>
        <w:spacing w:after="0" w:line="47" w:lineRule="exact"/>
        <w:rPr>
          <w:sz w:val="20"/>
          <w:szCs w:val="20"/>
          <w:color w:val="auto"/>
        </w:rPr>
      </w:pPr>
    </w:p>
    <w:p>
      <w:pPr>
        <w:ind w:left="2240" w:right="34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WTC-CTF Micro Cap Equity</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7"/>
              </w:rPr>
              <w:t>Wellington Trust Company, National Association Multiple Common Trust Funds Trust, Micro Cap Equity</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rPr>
              <w:t>Portfolio</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Wellington Trust Company, NA</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December 12, 2016</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December 12, 2016</w:t>
            </w: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By: Wellington Investment Advisors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December 12,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December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ClearOne,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ectPr>
          <w:pgSz w:w="11900" w:h="16838" w:orient="portrait"/>
          <w:cols w:equalWidth="0" w:num="1">
            <w:col w:w="9020"/>
          </w:cols>
          <w:pgMar w:left="1440" w:top="415" w:right="1439" w:bottom="84"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December 12,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December 12,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December 12,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December 12, 2016</w:t>
      </w:r>
    </w:p>
    <w:sectPr>
      <w:pgSz w:w="11900" w:h="16838" w:orient="portrait"/>
      <w:cols w:equalWidth="0" w:num="1">
        <w:col w:w="9019"/>
      </w:cols>
      <w:pgMar w:left="1440" w:top="4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2019-12-05T22:50:11Z</dcterms:created>
  <dcterms:modified xsi:type="dcterms:W3CDTF">2019-12-05T22:50:11Z</dcterms:modified>
</cp:coreProperties>
</file>