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HENDRICKS LARRY</w:t>
              </w:r>
            </w:hyperlink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CLRO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08/14/2007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08/14/2007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6.15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LARRY HENDRICKS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11/02/2007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4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2019-12-17T04:00:59Z</dcterms:created>
  <dcterms:modified xsi:type="dcterms:W3CDTF">2019-12-17T04:00:59Z</dcterms:modified>
</cp:coreProperties>
</file>