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86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U.S.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56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D.C. 20549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158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ectPr>
          <w:pgSz w:w="11900" w:h="16838" w:orient="portrait"/>
          <w:cols w:equalWidth="0" w:num="1">
            <w:col w:w="11269"/>
          </w:cols>
          <w:pgMar w:left="231" w:top="230" w:right="399" w:bottom="0" w:gutter="0" w:footer="0" w:header="0"/>
        </w:sectPr>
      </w:pP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"/>
        <w:spacing w:after="0"/>
        <w:tabs>
          <w:tab w:leader="none" w:pos="42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Check this box if no longer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subject to Section 16. Form 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or Form 5 obligations may continue.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OMB APPROVAL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5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OMB Number: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3235-0287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Expires: December 31, 2001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Estmated average burden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hours per response.....0.5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069" w:space="720"/>
            <w:col w:w="6480"/>
          </w:cols>
          <w:pgMar w:left="231" w:top="230" w:right="399" w:bottom="0" w:gutter="0" w:footer="0" w:header="0"/>
          <w:type w:val="continuous"/>
        </w:sectPr>
      </w:pPr>
    </w:p>
    <w:p>
      <w:pPr>
        <w:ind w:left="449" w:right="45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 Section 17(a) of the Public Utility 1(b). Holding Company Act of 1935</w:t>
      </w:r>
    </w:p>
    <w:p>
      <w:pPr>
        <w:ind w:left="114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or Section 30(f) of the Investment Company Act of 1940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(Print or Type Responses)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349" w:hanging="349"/>
        <w:spacing w:after="0"/>
        <w:tabs>
          <w:tab w:leader="none" w:pos="34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Person*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789"/>
        <w:spacing w:after="0"/>
        <w:tabs>
          <w:tab w:leader="none" w:pos="2189" w:val="left"/>
          <w:tab w:leader="none" w:pos="406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FLOOD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FRANCES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4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89"/>
        <w:spacing w:after="0"/>
        <w:tabs>
          <w:tab w:leader="none" w:pos="2189" w:val="left"/>
          <w:tab w:leader="none" w:pos="370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86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3594 OAD WOOD DR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4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20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(Street)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709"/>
        <w:spacing w:after="0"/>
        <w:tabs>
          <w:tab w:leader="none" w:pos="2469" w:val="left"/>
          <w:tab w:leader="none" w:pos="378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PARK CITY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UT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84060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4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89"/>
        <w:spacing w:after="0"/>
        <w:tabs>
          <w:tab w:leader="none" w:pos="2289" w:val="left"/>
          <w:tab w:leader="none" w:pos="378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(Zip)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349" w:hanging="349"/>
        <w:spacing w:after="0"/>
        <w:tabs>
          <w:tab w:leader="none" w:pos="34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</w:t>
      </w:r>
    </w:p>
    <w:p>
      <w:pPr>
        <w:spacing w:after="0" w:line="17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34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CLEARONE COMMUNICATIONS (CLRO)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349" w:hanging="349"/>
        <w:spacing w:after="0"/>
        <w:tabs>
          <w:tab w:leader="none" w:pos="34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Identification Number of Reporting Person (Voluntary)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889" w:right="8780" w:hanging="889"/>
        <w:spacing w:after="0" w:line="516" w:lineRule="auto"/>
        <w:tabs>
          <w:tab w:leader="none" w:pos="35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10/29/2002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349" w:hanging="349"/>
        <w:spacing w:after="0"/>
        <w:tabs>
          <w:tab w:leader="none" w:pos="34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(Month/Year)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349" w:hanging="349"/>
        <w:spacing w:after="0"/>
        <w:tabs>
          <w:tab w:leader="none" w:pos="349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Persons to Issuer (Check all applicable)</w:t>
      </w:r>
    </w:p>
    <w:p>
      <w:pPr>
        <w:sectPr>
          <w:pgSz w:w="11900" w:h="16838" w:orient="portrait"/>
          <w:cols w:equalWidth="0" w:num="1">
            <w:col w:w="11269"/>
          </w:cols>
          <w:pgMar w:left="231" w:top="230" w:right="39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78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10% Owner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889" w:space="260"/>
            <w:col w:w="2840" w:space="720"/>
            <w:col w:w="6560"/>
          </w:cols>
          <w:pgMar w:left="231" w:top="230" w:right="399" w:bottom="0" w:gutter="0" w:footer="0" w:header="0"/>
          <w:type w:val="continuous"/>
        </w:sectPr>
      </w:pPr>
    </w:p>
    <w:p>
      <w:pPr>
        <w:ind w:left="70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49" w:space="720"/>
            <w:col w:w="7000"/>
          </w:cols>
          <w:pgMar w:left="231" w:top="230" w:right="399" w:bottom="0" w:gutter="0" w:footer="0" w:header="0"/>
          <w:type w:val="continuous"/>
        </w:sectPr>
      </w:pPr>
    </w:p>
    <w:p>
      <w:pPr>
        <w:ind w:left="78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Other (specify below)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889" w:space="260"/>
            <w:col w:w="2840" w:space="720"/>
            <w:col w:w="6560"/>
          </w:cols>
          <w:pgMar w:left="231" w:top="230" w:right="399" w:bottom="0" w:gutter="0" w:footer="0" w:header="0"/>
          <w:type w:val="continuous"/>
        </w:sectPr>
      </w:pPr>
    </w:p>
    <w:p>
      <w:pPr>
        <w:ind w:left="70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49" w:space="720"/>
            <w:col w:w="7000"/>
          </w:cols>
          <w:pgMar w:left="231" w:top="230" w:right="399" w:bottom="0" w:gutter="0" w:footer="0" w:header="0"/>
          <w:type w:val="continuous"/>
        </w:sectPr>
      </w:pPr>
    </w:p>
    <w:p>
      <w:pPr>
        <w:jc w:val="center"/>
        <w:ind w:right="407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CHIEF EXECUTIVE OFFICER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20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--------------------------------------------------------------------------------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349" w:hanging="349"/>
        <w:spacing w:after="0"/>
        <w:tabs>
          <w:tab w:leader="none" w:pos="349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06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0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More than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0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spacing w:after="0" w:line="286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</w:t>
      </w:r>
    </w:p>
    <w:p>
      <w:pPr>
        <w:spacing w:after="0" w:line="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589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Table I--Non-Derivative Securities Acquired, Disposed of, or Beneficially Owned</w:t>
      </w:r>
    </w:p>
    <w:p>
      <w:pPr>
        <w:spacing w:after="0" w:line="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tbl>
      <w:tblPr>
        <w:tblLayout w:type="fixed"/>
        <w:tblInd w:w="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 Title of Security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2. Trans-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 Transac-</w:t>
            </w:r>
          </w:p>
        </w:tc>
        <w:tc>
          <w:tcPr>
            <w:tcW w:w="2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4. Securities Acquired (A)</w:t>
            </w:r>
          </w:p>
        </w:tc>
        <w:tc>
          <w:tcPr>
            <w:tcW w:w="1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 Amount of</w:t>
            </w: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 Nature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 3)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tion</w:t>
            </w:r>
          </w:p>
        </w:tc>
        <w:tc>
          <w:tcPr>
            <w:tcW w:w="2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or Disposed of (D)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2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 3, 4 and 5)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Indirect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 End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8)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Month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 3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and 4)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4)</w:t>
            </w: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</w:t>
            </w: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</w:t>
      </w:r>
    </w:p>
    <w:p>
      <w:pPr>
        <w:ind w:left="550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(A)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369"/>
        <w:spacing w:after="0"/>
        <w:tabs>
          <w:tab w:leader="none" w:pos="3969" w:val="left"/>
          <w:tab w:leader="none" w:pos="4589" w:val="left"/>
          <w:tab w:leader="none" w:pos="5389" w:val="left"/>
          <w:tab w:leader="none" w:pos="618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Amount</w:t>
        <w:tab/>
        <w:t>or (D)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Price</w:t>
      </w:r>
    </w:p>
    <w:p>
      <w:pPr>
        <w:sectPr>
          <w:pgSz w:w="11900" w:h="16838" w:orient="portrait"/>
          <w:cols w:equalWidth="0" w:num="1">
            <w:col w:w="11269"/>
          </w:cols>
          <w:pgMar w:left="231" w:top="230" w:right="39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9"/>
        <w:spacing w:after="0"/>
        <w:tabs>
          <w:tab w:leader="none" w:pos="2189" w:val="left"/>
          <w:tab w:leader="none" w:pos="3449" w:val="left"/>
          <w:tab w:leader="none" w:pos="4589" w:val="left"/>
          <w:tab w:leader="none" w:pos="5569" w:val="left"/>
          <w:tab w:leader="none" w:pos="6189" w:val="left"/>
          <w:tab w:leader="none" w:pos="742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10/29/02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10,000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$2.66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69,509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9"/>
        <w:spacing w:after="0"/>
        <w:tabs>
          <w:tab w:leader="none" w:pos="2189" w:val="left"/>
          <w:tab w:leader="none" w:pos="3449" w:val="left"/>
          <w:tab w:leader="none" w:pos="4689" w:val="left"/>
          <w:tab w:leader="none" w:pos="5569" w:val="left"/>
          <w:tab w:leader="none" w:pos="6189" w:val="left"/>
          <w:tab w:leader="none" w:pos="742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10/28/02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2,000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$3.73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71,509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9"/>
        <w:spacing w:after="0"/>
        <w:tabs>
          <w:tab w:leader="none" w:pos="2189" w:val="left"/>
          <w:tab w:leader="none" w:pos="3449" w:val="left"/>
          <w:tab w:leader="none" w:pos="4689" w:val="left"/>
          <w:tab w:leader="none" w:pos="5569" w:val="left"/>
          <w:tab w:leader="none" w:pos="6189" w:val="left"/>
          <w:tab w:leader="none" w:pos="742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10/28/02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1,000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$3.74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72,509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69" w:right="4420" w:hanging="959"/>
        <w:spacing w:after="0" w:line="238" w:lineRule="auto"/>
        <w:tabs>
          <w:tab w:leader="none" w:pos="94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Reminder:</w:t>
        <w:tab/>
        <w:t>Report on a separate line for each class of securities beneficially owned directly or indirectly. (Over)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--------------------------------------------------------------------------------</w:t>
      </w:r>
    </w:p>
    <w:p>
      <w:pPr>
        <w:ind w:left="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4 (continued)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41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TABLE II--Derivative Securities Acquired, Disposed of, or Beneficially Owned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441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(e.g., puts, calls, warrants, options, convertible securities)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 Title of Derivative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2. Conver-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3. Trans-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4. Trans-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 Date</w:t>
            </w:r>
          </w:p>
        </w:tc>
        <w:tc>
          <w:tcPr>
            <w:tcW w:w="1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 Title and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 Price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sion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</w:t>
            </w:r>
          </w:p>
        </w:tc>
        <w:tc>
          <w:tcPr>
            <w:tcW w:w="12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Deriv-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Exercisable</w:t>
            </w:r>
          </w:p>
        </w:tc>
        <w:tc>
          <w:tcPr>
            <w:tcW w:w="1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Amount of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or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ative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and</w:t>
            </w:r>
          </w:p>
        </w:tc>
        <w:tc>
          <w:tcPr>
            <w:tcW w:w="1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Underlying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Deriv-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Exercise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2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</w:t>
            </w: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ative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2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8)</w:t>
            </w: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Secur-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(A) or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(Month/Day/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ity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Disposed of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(Instr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vative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5)</w:t>
            </w: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 3,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 and 5)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889"/>
        <w:spacing w:after="0"/>
        <w:tabs>
          <w:tab w:leader="none" w:pos="5389" w:val="left"/>
          <w:tab w:leader="none" w:pos="6109" w:val="left"/>
          <w:tab w:leader="none" w:pos="6629" w:val="left"/>
          <w:tab w:leader="none" w:pos="7429" w:val="left"/>
          <w:tab w:leader="none" w:pos="8149" w:val="left"/>
          <w:tab w:leader="none" w:pos="8949" w:val="left"/>
          <w:tab w:leader="none" w:pos="956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(A)</w:t>
        <w:tab/>
        <w:t>(D)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Expira-</w:t>
        <w:tab/>
        <w:t>Title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Amount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49"/>
        <w:spacing w:after="0"/>
        <w:tabs>
          <w:tab w:leader="none" w:pos="8149" w:val="left"/>
          <w:tab w:leader="none" w:pos="956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Exer-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5"/>
          <w:szCs w:val="15"/>
          <w:color w:val="auto"/>
        </w:rPr>
        <w:t>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49"/>
        <w:spacing w:after="0"/>
        <w:tabs>
          <w:tab w:leader="none" w:pos="9569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cisable Date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Number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58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 Shares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 TO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PURCHASE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$2.66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10/29/02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10,000</w:t>
            </w: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7/1/99  6/10/08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COMMON  84,100</w:t>
            </w:r>
          </w:p>
        </w:tc>
      </w:tr>
      <w:tr>
        <w:trPr>
          <w:trHeight w:val="171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ONE SHARE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6/30/04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--------------------------------------------------------------------------------</w:t>
      </w:r>
    </w:p>
    <w:p>
      <w:pPr>
        <w:ind w:left="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4 (continued)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ind w:right="441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TABLE II--Derivative Securities Acquired, Disposed of, or Beneficially Owned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441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(e.g., puts, calls, warrants, options, convertible securities)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 --------------------------------------------------------------------------------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 Number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10. Owner-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 Na-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De-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ture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rivative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Securi-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In-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ties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Deriva-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Ben-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tive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eficially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Se-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curity: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Own-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at End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ership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(Instr.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or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4)</w:t>
            </w:r>
          </w:p>
        </w:tc>
      </w:tr>
      <w:tr>
        <w:trPr>
          <w:trHeight w:val="171"/>
        </w:trPr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09" w:hanging="1243"/>
        <w:spacing w:after="0"/>
        <w:tabs>
          <w:tab w:leader="none" w:pos="1509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(I)</w:t>
      </w:r>
    </w:p>
    <w:p>
      <w:pPr>
        <w:spacing w:after="0" w:line="17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150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(Instr.</w:t>
      </w:r>
    </w:p>
    <w:p>
      <w:pPr>
        <w:ind w:left="150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4)</w:t>
      </w: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spacing w:after="0" w:line="283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169" w:hanging="169"/>
        <w:spacing w:after="0"/>
        <w:tabs>
          <w:tab w:leader="none" w:pos="169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-------------------------------------</w:t>
      </w:r>
    </w:p>
    <w:p>
      <w:pPr>
        <w:spacing w:after="0" w:line="17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349" w:right="4520" w:hanging="349"/>
        <w:spacing w:after="0" w:line="238" w:lineRule="auto"/>
        <w:tabs>
          <w:tab w:leader="none" w:pos="349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Intentional misstatements or omissions of facts constitute Federal Criminal Violations.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349"/>
        <w:spacing w:after="0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See 18 U.S.C. 1001 and 15 U.S.C. 78ff(a).</w:t>
      </w:r>
    </w:p>
    <w:p>
      <w:pPr>
        <w:sectPr>
          <w:pgSz w:w="11900" w:h="16862" w:orient="portrait"/>
          <w:cols w:equalWidth="0" w:num="1">
            <w:col w:w="11529"/>
          </w:cols>
          <w:pgMar w:left="231" w:top="139" w:right="139" w:bottom="0" w:gutter="0" w:footer="0" w:header="0"/>
        </w:sect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 File three copies of this Form, one of which must be manually signed. If</w:t>
      </w:r>
    </w:p>
    <w:p>
      <w:pPr>
        <w:sectPr>
          <w:pgSz w:w="11900" w:h="16862" w:orient="portrait"/>
          <w:cols w:equalWidth="0" w:num="1">
            <w:col w:w="11529"/>
          </w:cols>
          <w:pgMar w:left="231" w:top="139" w:right="139" w:bottom="0" w:gutter="0" w:footer="0" w:header="0"/>
          <w:type w:val="continuous"/>
        </w:sectPr>
      </w:pPr>
    </w:p>
    <w:bookmarkStart w:id="2" w:name="page3"/>
    <w:bookmarkEnd w:id="2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space provided is insufficient, see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219"/>
        <w:spacing w:after="0" w:line="23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219"/>
          </w:cols>
          <w:pgMar w:left="240" w:top="139" w:right="1440" w:bottom="1440" w:gutter="0" w:footer="0" w:header="0"/>
        </w:sect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both"/>
        <w:ind w:left="260" w:right="800" w:hanging="265"/>
        <w:spacing w:after="0" w:line="26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By: /S/ FRANCES M FLOOD ------------------------------- **Signature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3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10/01/2002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3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3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sectPr>
      <w:pgSz w:w="11900" w:h="16838" w:orient="portrait"/>
      <w:cols w:equalWidth="0" w:num="2">
        <w:col w:w="3800" w:space="720"/>
        <w:col w:w="5699"/>
      </w:cols>
      <w:pgMar w:left="240" w:top="13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)"/>
      <w:numFmt w:val="decimal"/>
      <w:start w:val="4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2019-12-17T17:34:02Z</dcterms:created>
  <dcterms:modified xsi:type="dcterms:W3CDTF">2019-12-17T17:34:02Z</dcterms:modified>
</cp:coreProperties>
</file>